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42" w:rsidRPr="00912465" w:rsidRDefault="00912465" w:rsidP="006E2F3C">
      <w:pPr>
        <w:spacing w:line="560" w:lineRule="exact"/>
        <w:jc w:val="center"/>
        <w:rPr>
          <w:rFonts w:ascii="黑体" w:eastAsia="黑体" w:hAnsi="黑体"/>
          <w:bCs/>
          <w:sz w:val="36"/>
          <w:szCs w:val="36"/>
        </w:rPr>
      </w:pPr>
      <w:r w:rsidRPr="00912465">
        <w:rPr>
          <w:rFonts w:ascii="黑体" w:eastAsia="黑体" w:hAnsi="黑体" w:hint="eastAsia"/>
          <w:sz w:val="36"/>
          <w:szCs w:val="36"/>
        </w:rPr>
        <w:t>韦博鑫</w:t>
      </w:r>
      <w:r w:rsidR="006A6E42" w:rsidRPr="00912465">
        <w:rPr>
          <w:rFonts w:ascii="黑体" w:eastAsia="黑体" w:hAnsi="黑体" w:hint="eastAsia"/>
          <w:bCs/>
          <w:sz w:val="36"/>
          <w:szCs w:val="36"/>
        </w:rPr>
        <w:t>同志事迹材料</w:t>
      </w:r>
    </w:p>
    <w:p w:rsidR="006A6E42" w:rsidRPr="00CA7C81" w:rsidRDefault="006A6E42" w:rsidP="00912465">
      <w:pPr>
        <w:spacing w:line="560" w:lineRule="exact"/>
        <w:ind w:firstLineChars="200" w:firstLine="560"/>
        <w:rPr>
          <w:rFonts w:ascii="仿宋_GB2312" w:eastAsia="仿宋_GB2312" w:hAnsi="仿宋"/>
          <w:sz w:val="28"/>
          <w:szCs w:val="28"/>
        </w:rPr>
      </w:pPr>
    </w:p>
    <w:p w:rsidR="00912465" w:rsidRDefault="00912465" w:rsidP="00912465">
      <w:pPr>
        <w:spacing w:line="560" w:lineRule="exact"/>
        <w:ind w:firstLineChars="200" w:firstLine="560"/>
        <w:rPr>
          <w:rFonts w:ascii="仿宋_GB2312" w:eastAsia="仿宋_GB2312"/>
          <w:sz w:val="28"/>
          <w:szCs w:val="21"/>
        </w:rPr>
      </w:pPr>
      <w:r w:rsidRPr="00E95B1B">
        <w:rPr>
          <w:rFonts w:ascii="仿宋_GB2312" w:eastAsia="仿宋_GB2312" w:hint="eastAsia"/>
          <w:sz w:val="28"/>
          <w:szCs w:val="21"/>
        </w:rPr>
        <w:t>韦博鑫同志是</w:t>
      </w:r>
      <w:r>
        <w:rPr>
          <w:rFonts w:ascii="仿宋_GB2312" w:eastAsia="仿宋_GB2312" w:hint="eastAsia"/>
          <w:sz w:val="28"/>
          <w:szCs w:val="21"/>
        </w:rPr>
        <w:t>19级</w:t>
      </w:r>
      <w:r w:rsidRPr="00E95B1B">
        <w:rPr>
          <w:rFonts w:ascii="仿宋_GB2312" w:eastAsia="仿宋_GB2312" w:hint="eastAsia"/>
          <w:sz w:val="28"/>
          <w:szCs w:val="21"/>
        </w:rPr>
        <w:t>腐蚀科学与防护专业博士生，2017年</w:t>
      </w:r>
      <w:r>
        <w:rPr>
          <w:rFonts w:ascii="仿宋_GB2312" w:eastAsia="仿宋_GB2312" w:hint="eastAsia"/>
          <w:sz w:val="28"/>
          <w:szCs w:val="21"/>
        </w:rPr>
        <w:t>进</w:t>
      </w:r>
      <w:r w:rsidRPr="00E95B1B">
        <w:rPr>
          <w:rFonts w:ascii="仿宋_GB2312" w:eastAsia="仿宋_GB2312" w:hint="eastAsia"/>
          <w:sz w:val="28"/>
          <w:szCs w:val="21"/>
        </w:rPr>
        <w:t>入</w:t>
      </w:r>
      <w:r>
        <w:rPr>
          <w:rFonts w:ascii="仿宋_GB2312" w:eastAsia="仿宋_GB2312" w:hint="eastAsia"/>
          <w:sz w:val="28"/>
          <w:szCs w:val="21"/>
        </w:rPr>
        <w:t>材料环境腐蚀研究中心土壤腐蚀课题组</w:t>
      </w:r>
      <w:r w:rsidRPr="00E95B1B">
        <w:rPr>
          <w:rFonts w:ascii="仿宋_GB2312" w:eastAsia="仿宋_GB2312" w:hint="eastAsia"/>
          <w:sz w:val="28"/>
          <w:szCs w:val="21"/>
        </w:rPr>
        <w:t>学习，2019年转</w:t>
      </w:r>
      <w:r>
        <w:rPr>
          <w:rFonts w:ascii="仿宋_GB2312" w:eastAsia="仿宋_GB2312" w:hint="eastAsia"/>
          <w:sz w:val="28"/>
          <w:szCs w:val="21"/>
        </w:rPr>
        <w:t>为</w:t>
      </w:r>
      <w:r w:rsidRPr="00E95B1B">
        <w:rPr>
          <w:rFonts w:ascii="仿宋_GB2312" w:eastAsia="仿宋_GB2312" w:hint="eastAsia"/>
          <w:sz w:val="28"/>
          <w:szCs w:val="21"/>
        </w:rPr>
        <w:t>博</w:t>
      </w:r>
      <w:r>
        <w:rPr>
          <w:rFonts w:ascii="仿宋_GB2312" w:eastAsia="仿宋_GB2312" w:hint="eastAsia"/>
          <w:sz w:val="28"/>
          <w:szCs w:val="21"/>
        </w:rPr>
        <w:t>士培养。</w:t>
      </w:r>
      <w:r w:rsidRPr="00E95B1B">
        <w:rPr>
          <w:rFonts w:ascii="仿宋_GB2312" w:eastAsia="仿宋_GB2312" w:hint="eastAsia"/>
          <w:sz w:val="28"/>
          <w:szCs w:val="21"/>
        </w:rPr>
        <w:t>目前担任19博1班党支部组织委员兼班级班</w:t>
      </w:r>
      <w:r>
        <w:rPr>
          <w:rFonts w:ascii="仿宋_GB2312" w:eastAsia="仿宋_GB2312" w:hint="eastAsia"/>
          <w:sz w:val="28"/>
          <w:szCs w:val="21"/>
        </w:rPr>
        <w:t>干部。硕士期间他</w:t>
      </w:r>
      <w:r w:rsidRPr="00E95B1B">
        <w:rPr>
          <w:rFonts w:ascii="仿宋_GB2312" w:eastAsia="仿宋_GB2312" w:hint="eastAsia"/>
          <w:sz w:val="28"/>
          <w:szCs w:val="21"/>
        </w:rPr>
        <w:t>担任学生会主席，17</w:t>
      </w:r>
      <w:proofErr w:type="gramStart"/>
      <w:r w:rsidRPr="00E95B1B">
        <w:rPr>
          <w:rFonts w:ascii="仿宋_GB2312" w:eastAsia="仿宋_GB2312" w:hint="eastAsia"/>
          <w:sz w:val="28"/>
          <w:szCs w:val="21"/>
        </w:rPr>
        <w:t>硕</w:t>
      </w:r>
      <w:proofErr w:type="gramEnd"/>
      <w:r w:rsidRPr="00E95B1B">
        <w:rPr>
          <w:rFonts w:ascii="仿宋_GB2312" w:eastAsia="仿宋_GB2312" w:hint="eastAsia"/>
          <w:sz w:val="28"/>
          <w:szCs w:val="21"/>
        </w:rPr>
        <w:t>2班党支部宣传委员兼班级班长，积极组织并参与了党支部，研究生会和班级的各项活动，连续两年获得金属</w:t>
      </w:r>
      <w:proofErr w:type="gramStart"/>
      <w:r w:rsidRPr="00E95B1B">
        <w:rPr>
          <w:rFonts w:ascii="仿宋_GB2312" w:eastAsia="仿宋_GB2312" w:hint="eastAsia"/>
          <w:sz w:val="28"/>
          <w:szCs w:val="21"/>
        </w:rPr>
        <w:t>所优秀</w:t>
      </w:r>
      <w:proofErr w:type="gramEnd"/>
      <w:r w:rsidRPr="00E95B1B">
        <w:rPr>
          <w:rFonts w:ascii="仿宋_GB2312" w:eastAsia="仿宋_GB2312" w:hint="eastAsia"/>
          <w:sz w:val="28"/>
          <w:szCs w:val="21"/>
        </w:rPr>
        <w:t>学生干部荣誉称号。</w:t>
      </w:r>
    </w:p>
    <w:p w:rsidR="00912465" w:rsidRPr="00E95B1B" w:rsidRDefault="00912465" w:rsidP="00912465">
      <w:pPr>
        <w:spacing w:line="560" w:lineRule="exact"/>
        <w:ind w:firstLineChars="200" w:firstLine="560"/>
        <w:rPr>
          <w:rFonts w:ascii="仿宋_GB2312" w:eastAsia="仿宋_GB2312"/>
          <w:sz w:val="28"/>
          <w:szCs w:val="21"/>
        </w:rPr>
      </w:pPr>
      <w:r w:rsidRPr="00E95B1B">
        <w:rPr>
          <w:rFonts w:ascii="仿宋_GB2312" w:eastAsia="仿宋_GB2312" w:hint="eastAsia"/>
          <w:sz w:val="28"/>
          <w:szCs w:val="21"/>
        </w:rPr>
        <w:t>在思想上，他积极上进，坚持学习</w:t>
      </w:r>
      <w:r>
        <w:rPr>
          <w:rFonts w:ascii="仿宋_GB2312" w:eastAsia="仿宋_GB2312" w:hint="eastAsia"/>
          <w:sz w:val="28"/>
          <w:szCs w:val="21"/>
        </w:rPr>
        <w:t>贯彻</w:t>
      </w:r>
      <w:r w:rsidRPr="00E95B1B">
        <w:rPr>
          <w:rFonts w:ascii="仿宋_GB2312" w:eastAsia="仿宋_GB2312" w:hint="eastAsia"/>
          <w:sz w:val="28"/>
          <w:szCs w:val="21"/>
        </w:rPr>
        <w:t>党的理论政策方针；在生活上他待人热情，乐于奉献；在</w:t>
      </w:r>
      <w:r>
        <w:rPr>
          <w:rFonts w:ascii="仿宋_GB2312" w:eastAsia="仿宋_GB2312" w:hint="eastAsia"/>
          <w:sz w:val="28"/>
          <w:szCs w:val="21"/>
        </w:rPr>
        <w:t>学习</w:t>
      </w:r>
      <w:r w:rsidRPr="00E95B1B">
        <w:rPr>
          <w:rFonts w:ascii="仿宋_GB2312" w:eastAsia="仿宋_GB2312" w:hint="eastAsia"/>
          <w:sz w:val="28"/>
          <w:szCs w:val="21"/>
        </w:rPr>
        <w:t>科研方面，他认真科研，</w:t>
      </w:r>
      <w:r>
        <w:rPr>
          <w:rFonts w:ascii="仿宋_GB2312" w:eastAsia="仿宋_GB2312" w:hint="eastAsia"/>
          <w:sz w:val="28"/>
          <w:szCs w:val="21"/>
        </w:rPr>
        <w:t>在导师指导下参与多项面上、横向课题，</w:t>
      </w:r>
      <w:r w:rsidRPr="00E95B1B">
        <w:rPr>
          <w:rFonts w:ascii="仿宋_GB2312" w:eastAsia="仿宋_GB2312" w:hint="eastAsia"/>
          <w:sz w:val="28"/>
          <w:szCs w:val="21"/>
        </w:rPr>
        <w:t>主持研究生创新研究基金一项，硕士期间</w:t>
      </w:r>
      <w:r>
        <w:rPr>
          <w:rFonts w:ascii="仿宋_GB2312" w:eastAsia="仿宋_GB2312" w:hint="eastAsia"/>
          <w:sz w:val="28"/>
          <w:szCs w:val="21"/>
        </w:rPr>
        <w:t>在</w:t>
      </w:r>
      <w:r w:rsidRPr="00E95B1B">
        <w:rPr>
          <w:rFonts w:ascii="仿宋_GB2312" w:eastAsia="仿宋_GB2312" w:hint="eastAsia"/>
          <w:sz w:val="28"/>
          <w:szCs w:val="21"/>
        </w:rPr>
        <w:t>SCI</w:t>
      </w:r>
      <w:r>
        <w:rPr>
          <w:rFonts w:ascii="仿宋_GB2312" w:eastAsia="仿宋_GB2312" w:hint="eastAsia"/>
          <w:sz w:val="28"/>
          <w:szCs w:val="21"/>
        </w:rPr>
        <w:t>期刊上</w:t>
      </w:r>
      <w:r w:rsidRPr="00E95B1B">
        <w:rPr>
          <w:rFonts w:ascii="仿宋_GB2312" w:eastAsia="仿宋_GB2312" w:hint="eastAsia"/>
          <w:sz w:val="28"/>
          <w:szCs w:val="21"/>
        </w:rPr>
        <w:t>发表</w:t>
      </w:r>
      <w:r>
        <w:rPr>
          <w:rFonts w:ascii="仿宋_GB2312" w:eastAsia="仿宋_GB2312" w:hint="eastAsia"/>
          <w:sz w:val="28"/>
          <w:szCs w:val="21"/>
        </w:rPr>
        <w:t>多篇</w:t>
      </w:r>
      <w:r w:rsidRPr="00E95B1B">
        <w:rPr>
          <w:rFonts w:ascii="仿宋_GB2312" w:eastAsia="仿宋_GB2312" w:hint="eastAsia"/>
          <w:sz w:val="28"/>
          <w:szCs w:val="21"/>
        </w:rPr>
        <w:t>论文</w:t>
      </w:r>
      <w:r>
        <w:rPr>
          <w:rFonts w:ascii="仿宋_GB2312" w:eastAsia="仿宋_GB2312" w:hint="eastAsia"/>
          <w:sz w:val="28"/>
          <w:szCs w:val="21"/>
        </w:rPr>
        <w:t>，授权</w:t>
      </w:r>
      <w:r w:rsidRPr="00E95B1B">
        <w:rPr>
          <w:rFonts w:ascii="仿宋_GB2312" w:eastAsia="仿宋_GB2312" w:hint="eastAsia"/>
          <w:sz w:val="28"/>
          <w:szCs w:val="21"/>
        </w:rPr>
        <w:t>实用新型专利</w:t>
      </w:r>
      <w:r>
        <w:rPr>
          <w:rFonts w:ascii="仿宋_GB2312" w:eastAsia="仿宋_GB2312" w:hint="eastAsia"/>
          <w:sz w:val="28"/>
          <w:szCs w:val="21"/>
        </w:rPr>
        <w:t>多</w:t>
      </w:r>
      <w:r w:rsidRPr="00E95B1B">
        <w:rPr>
          <w:rFonts w:ascii="仿宋_GB2312" w:eastAsia="仿宋_GB2312" w:hint="eastAsia"/>
          <w:sz w:val="28"/>
          <w:szCs w:val="21"/>
        </w:rPr>
        <w:t>项，</w:t>
      </w:r>
      <w:r>
        <w:rPr>
          <w:rFonts w:ascii="仿宋_GB2312" w:eastAsia="仿宋_GB2312" w:hint="eastAsia"/>
          <w:sz w:val="28"/>
          <w:szCs w:val="21"/>
        </w:rPr>
        <w:t>在全国性大会分会报告2次，</w:t>
      </w:r>
      <w:r w:rsidRPr="00E95B1B">
        <w:rPr>
          <w:rFonts w:ascii="仿宋_GB2312" w:eastAsia="仿宋_GB2312" w:hint="eastAsia"/>
          <w:sz w:val="28"/>
          <w:szCs w:val="21"/>
        </w:rPr>
        <w:t>并荣获</w:t>
      </w:r>
      <w:r>
        <w:rPr>
          <w:rFonts w:ascii="仿宋_GB2312" w:eastAsia="仿宋_GB2312" w:hint="eastAsia"/>
          <w:sz w:val="28"/>
          <w:szCs w:val="21"/>
        </w:rPr>
        <w:t>了</w:t>
      </w:r>
      <w:r w:rsidRPr="00E95B1B">
        <w:rPr>
          <w:rFonts w:ascii="仿宋_GB2312" w:eastAsia="仿宋_GB2312" w:hint="eastAsia"/>
          <w:sz w:val="28"/>
          <w:szCs w:val="21"/>
        </w:rPr>
        <w:t>2019年度“中科大国家奖学金”。</w:t>
      </w:r>
    </w:p>
    <w:p w:rsidR="006A6E42" w:rsidRPr="00912465" w:rsidRDefault="006A6E42" w:rsidP="00912465">
      <w:pPr>
        <w:spacing w:line="560" w:lineRule="exact"/>
        <w:ind w:firstLineChars="200" w:firstLine="560"/>
        <w:rPr>
          <w:rFonts w:ascii="仿宋_GB2312" w:eastAsia="仿宋_GB2312" w:hAnsi="仿宋"/>
          <w:sz w:val="28"/>
          <w:szCs w:val="28"/>
        </w:rPr>
      </w:pPr>
    </w:p>
    <w:p w:rsidR="006A6E42" w:rsidRPr="00CA7C81" w:rsidRDefault="006A6E42" w:rsidP="00912465">
      <w:pPr>
        <w:spacing w:line="560" w:lineRule="exact"/>
        <w:ind w:firstLineChars="200" w:firstLine="560"/>
        <w:rPr>
          <w:rFonts w:ascii="仿宋_GB2312" w:eastAsia="仿宋_GB2312" w:hAnsi="仿宋"/>
          <w:sz w:val="28"/>
          <w:szCs w:val="28"/>
        </w:rPr>
      </w:pPr>
    </w:p>
    <w:p w:rsidR="006A6E42" w:rsidRPr="00912465" w:rsidRDefault="00912465" w:rsidP="006E2F3C">
      <w:pPr>
        <w:spacing w:line="560" w:lineRule="exact"/>
        <w:jc w:val="center"/>
        <w:rPr>
          <w:rFonts w:ascii="黑体" w:eastAsia="黑体" w:hAnsi="黑体"/>
          <w:bCs/>
          <w:color w:val="000000"/>
          <w:sz w:val="36"/>
          <w:szCs w:val="36"/>
        </w:rPr>
      </w:pPr>
      <w:r w:rsidRPr="00912465">
        <w:rPr>
          <w:rFonts w:ascii="黑体" w:eastAsia="黑体" w:hAnsi="黑体" w:hint="eastAsia"/>
          <w:sz w:val="36"/>
          <w:szCs w:val="36"/>
        </w:rPr>
        <w:t>任文才</w:t>
      </w:r>
      <w:r w:rsidR="006A6E42" w:rsidRPr="00912465">
        <w:rPr>
          <w:rFonts w:ascii="黑体" w:eastAsia="黑体" w:hAnsi="黑体" w:hint="eastAsia"/>
          <w:bCs/>
          <w:color w:val="000000"/>
          <w:sz w:val="36"/>
          <w:szCs w:val="36"/>
        </w:rPr>
        <w:t>同志事迹材料</w:t>
      </w:r>
    </w:p>
    <w:p w:rsidR="006A6E42" w:rsidRPr="00912465" w:rsidRDefault="006A6E42" w:rsidP="00912465">
      <w:pPr>
        <w:spacing w:line="560" w:lineRule="exact"/>
        <w:ind w:firstLineChars="200" w:firstLine="560"/>
        <w:rPr>
          <w:rFonts w:ascii="仿宋_GB2312" w:eastAsia="仿宋_GB2312" w:hAnsi="仿宋"/>
          <w:sz w:val="28"/>
          <w:szCs w:val="28"/>
        </w:rPr>
      </w:pPr>
    </w:p>
    <w:p w:rsidR="00912465" w:rsidRPr="00912465" w:rsidRDefault="00912465" w:rsidP="00912465">
      <w:pPr>
        <w:snapToGrid w:val="0"/>
        <w:spacing w:line="560" w:lineRule="exact"/>
        <w:ind w:firstLineChars="200" w:firstLine="560"/>
        <w:rPr>
          <w:rFonts w:ascii="仿宋_GB2312" w:eastAsia="仿宋_GB2312"/>
          <w:sz w:val="28"/>
          <w:szCs w:val="28"/>
        </w:rPr>
      </w:pPr>
      <w:r w:rsidRPr="00912465">
        <w:rPr>
          <w:rFonts w:ascii="仿宋_GB2312" w:eastAsia="仿宋_GB2312" w:hint="eastAsia"/>
          <w:sz w:val="28"/>
          <w:szCs w:val="28"/>
        </w:rPr>
        <w:t>任文才同志是先进</w:t>
      </w:r>
      <w:proofErr w:type="gramStart"/>
      <w:r w:rsidRPr="00912465">
        <w:rPr>
          <w:rFonts w:ascii="仿宋_GB2312" w:eastAsia="仿宋_GB2312" w:hint="eastAsia"/>
          <w:sz w:val="28"/>
          <w:szCs w:val="28"/>
        </w:rPr>
        <w:t>炭</w:t>
      </w:r>
      <w:proofErr w:type="gramEnd"/>
      <w:r w:rsidRPr="00912465">
        <w:rPr>
          <w:rFonts w:ascii="仿宋_GB2312" w:eastAsia="仿宋_GB2312" w:hint="eastAsia"/>
          <w:sz w:val="28"/>
          <w:szCs w:val="28"/>
        </w:rPr>
        <w:t>材料研究部石墨烯等二</w:t>
      </w:r>
      <w:proofErr w:type="gramStart"/>
      <w:r w:rsidRPr="00912465">
        <w:rPr>
          <w:rFonts w:ascii="仿宋_GB2312" w:eastAsia="仿宋_GB2312" w:hint="eastAsia"/>
          <w:sz w:val="28"/>
          <w:szCs w:val="28"/>
        </w:rPr>
        <w:t>维材料</w:t>
      </w:r>
      <w:proofErr w:type="gramEnd"/>
      <w:r w:rsidRPr="00912465">
        <w:rPr>
          <w:rFonts w:ascii="仿宋_GB2312" w:eastAsia="仿宋_GB2312" w:hint="eastAsia"/>
          <w:sz w:val="28"/>
          <w:szCs w:val="28"/>
        </w:rPr>
        <w:t>研究方向PI，在工作和生活中他始终以党员的标准严格要求自己，积极发挥党员的先锋模范作用。自2007年起，他带领团队在石墨烯等二</w:t>
      </w:r>
      <w:proofErr w:type="gramStart"/>
      <w:r w:rsidRPr="00912465">
        <w:rPr>
          <w:rFonts w:ascii="仿宋_GB2312" w:eastAsia="仿宋_GB2312" w:hint="eastAsia"/>
          <w:sz w:val="28"/>
          <w:szCs w:val="28"/>
        </w:rPr>
        <w:t>维材料</w:t>
      </w:r>
      <w:proofErr w:type="gramEnd"/>
      <w:r w:rsidRPr="00912465">
        <w:rPr>
          <w:rFonts w:ascii="仿宋_GB2312" w:eastAsia="仿宋_GB2312" w:hint="eastAsia"/>
          <w:sz w:val="28"/>
          <w:szCs w:val="28"/>
        </w:rPr>
        <w:t>领域开展了系统、深入的研究工作，取得了系列创新成果，已在Nature Mater等发表高水平论文百余篇，得到了国内外同行的高度评价和广泛关注。他以第一完成人分别于2017年和2015年获国家自然科学二等奖和辽宁省自然科学一等奖，2018年获何梁何利基金科学与技术</w:t>
      </w:r>
      <w:r w:rsidRPr="00912465">
        <w:rPr>
          <w:rFonts w:ascii="仿宋_GB2312" w:eastAsia="仿宋_GB2312" w:hint="eastAsia"/>
          <w:sz w:val="28"/>
          <w:szCs w:val="28"/>
        </w:rPr>
        <w:lastRenderedPageBreak/>
        <w:t>创新奖，入选了2018、2019年度全球高被引科学家（材料领域）以及“万人计划”科技创新领军人才（2016年）。他承担的国家杰出青年科学基金项目2018年结题被评为“特优”，被认为“</w:t>
      </w:r>
      <w:r w:rsidRPr="00912465">
        <w:rPr>
          <w:rFonts w:ascii="仿宋_GB2312" w:eastAsia="仿宋_GB2312" w:hint="eastAsia"/>
          <w:bCs/>
          <w:sz w:val="28"/>
          <w:szCs w:val="28"/>
        </w:rPr>
        <w:t>研究工作具有开创性、引领性、前沿性和系统性，对学科领域发展有重要贡献”。</w:t>
      </w:r>
      <w:r w:rsidRPr="00912465">
        <w:rPr>
          <w:rFonts w:ascii="仿宋_GB2312" w:eastAsia="仿宋_GB2312" w:hint="eastAsia"/>
          <w:sz w:val="28"/>
          <w:szCs w:val="28"/>
        </w:rPr>
        <w:t>在做好基础研究的同时，他还积极推进石墨</w:t>
      </w:r>
      <w:proofErr w:type="gramStart"/>
      <w:r w:rsidRPr="00912465">
        <w:rPr>
          <w:rFonts w:ascii="仿宋_GB2312" w:eastAsia="仿宋_GB2312" w:hint="eastAsia"/>
          <w:sz w:val="28"/>
          <w:szCs w:val="28"/>
        </w:rPr>
        <w:t>烯</w:t>
      </w:r>
      <w:proofErr w:type="gramEnd"/>
      <w:r w:rsidRPr="00912465">
        <w:rPr>
          <w:rFonts w:ascii="仿宋_GB2312" w:eastAsia="仿宋_GB2312" w:hint="eastAsia"/>
          <w:sz w:val="28"/>
          <w:szCs w:val="28"/>
        </w:rPr>
        <w:t>材料与应用产业化，目前已有多项专利转让实施，成立两家高新技术企业，多项产品获得实用化。此外，他在研究生培养方面也成绩显著，指导的研究生中有4人获院长特别奖、4</w:t>
      </w:r>
      <w:proofErr w:type="gramStart"/>
      <w:r w:rsidRPr="00912465">
        <w:rPr>
          <w:rFonts w:ascii="仿宋_GB2312" w:eastAsia="仿宋_GB2312" w:hint="eastAsia"/>
          <w:sz w:val="28"/>
          <w:szCs w:val="28"/>
        </w:rPr>
        <w:t>人获院优秀</w:t>
      </w:r>
      <w:proofErr w:type="gramEnd"/>
      <w:r w:rsidRPr="00912465">
        <w:rPr>
          <w:rFonts w:ascii="仿宋_GB2312" w:eastAsia="仿宋_GB2312" w:hint="eastAsia"/>
          <w:sz w:val="28"/>
          <w:szCs w:val="28"/>
        </w:rPr>
        <w:t>博士学位论文、4人入选了中组部“青年千人计划”，1人获国家优秀青年科学基金资助。</w:t>
      </w:r>
    </w:p>
    <w:p w:rsidR="006A6E42" w:rsidRPr="00912465" w:rsidRDefault="006A6E42" w:rsidP="006E2F3C">
      <w:pPr>
        <w:spacing w:line="560" w:lineRule="exact"/>
        <w:ind w:firstLineChars="200" w:firstLine="560"/>
        <w:rPr>
          <w:rFonts w:ascii="仿宋_GB2312" w:eastAsia="仿宋_GB2312" w:hAnsi="仿宋"/>
          <w:sz w:val="28"/>
          <w:szCs w:val="28"/>
        </w:rPr>
      </w:pPr>
    </w:p>
    <w:p w:rsidR="006A6E42" w:rsidRPr="006A6E42" w:rsidRDefault="006A6E42" w:rsidP="006E2F3C">
      <w:pPr>
        <w:spacing w:line="560" w:lineRule="exact"/>
        <w:ind w:firstLineChars="200" w:firstLine="560"/>
        <w:rPr>
          <w:rFonts w:ascii="仿宋_GB2312" w:eastAsia="仿宋_GB2312" w:hAnsi="仿宋"/>
          <w:sz w:val="28"/>
          <w:szCs w:val="28"/>
        </w:rPr>
      </w:pPr>
    </w:p>
    <w:p w:rsidR="006A6E42" w:rsidRPr="00912465" w:rsidRDefault="00912465" w:rsidP="006E2F3C">
      <w:pPr>
        <w:widowControl/>
        <w:spacing w:line="560" w:lineRule="exact"/>
        <w:jc w:val="center"/>
        <w:rPr>
          <w:rFonts w:ascii="黑体" w:eastAsia="黑体" w:hAnsi="黑体" w:cs="宋体"/>
          <w:bCs/>
          <w:color w:val="000000"/>
          <w:kern w:val="0"/>
          <w:sz w:val="36"/>
          <w:szCs w:val="36"/>
        </w:rPr>
      </w:pPr>
      <w:r w:rsidRPr="00912465">
        <w:rPr>
          <w:rFonts w:ascii="黑体" w:eastAsia="黑体" w:hAnsi="黑体" w:cs="仿宋_GB2312" w:hint="eastAsia"/>
          <w:sz w:val="36"/>
          <w:szCs w:val="36"/>
        </w:rPr>
        <w:t>闫德胜</w:t>
      </w:r>
      <w:r w:rsidR="006A6E42" w:rsidRPr="00912465">
        <w:rPr>
          <w:rFonts w:ascii="黑体" w:eastAsia="黑体" w:hAnsi="黑体" w:hint="eastAsia"/>
          <w:bCs/>
          <w:sz w:val="36"/>
          <w:szCs w:val="36"/>
        </w:rPr>
        <w:t>同志</w:t>
      </w:r>
      <w:r w:rsidR="006A6E42" w:rsidRPr="00912465">
        <w:rPr>
          <w:rFonts w:ascii="黑体" w:eastAsia="黑体" w:hAnsi="黑体" w:hint="eastAsia"/>
          <w:sz w:val="36"/>
          <w:szCs w:val="36"/>
        </w:rPr>
        <w:t>事迹</w:t>
      </w:r>
      <w:r w:rsidR="006A6E42" w:rsidRPr="00912465">
        <w:rPr>
          <w:rFonts w:ascii="黑体" w:eastAsia="黑体" w:hAnsi="黑体" w:hint="eastAsia"/>
          <w:bCs/>
          <w:sz w:val="36"/>
          <w:szCs w:val="36"/>
        </w:rPr>
        <w:t>材料</w:t>
      </w:r>
    </w:p>
    <w:p w:rsidR="006A6E42" w:rsidRPr="00912465" w:rsidRDefault="006A6E42" w:rsidP="00912465">
      <w:pPr>
        <w:widowControl/>
        <w:spacing w:line="560" w:lineRule="exact"/>
        <w:ind w:firstLineChars="200" w:firstLine="560"/>
        <w:rPr>
          <w:rFonts w:ascii="仿宋_GB2312" w:eastAsia="仿宋_GB2312" w:hAnsi="仿宋" w:cs="宋体"/>
          <w:color w:val="000000"/>
          <w:kern w:val="0"/>
          <w:sz w:val="28"/>
          <w:szCs w:val="28"/>
        </w:rPr>
      </w:pPr>
    </w:p>
    <w:p w:rsidR="00912465" w:rsidRPr="00912465" w:rsidRDefault="00912465" w:rsidP="00912465">
      <w:pPr>
        <w:autoSpaceDE w:val="0"/>
        <w:autoSpaceDN w:val="0"/>
        <w:adjustRightInd w:val="0"/>
        <w:snapToGrid w:val="0"/>
        <w:spacing w:line="560" w:lineRule="exact"/>
        <w:ind w:firstLineChars="200" w:firstLine="560"/>
        <w:rPr>
          <w:rFonts w:ascii="仿宋_GB2312" w:eastAsia="仿宋_GB2312" w:hAnsi="宋体"/>
          <w:bCs/>
          <w:sz w:val="28"/>
          <w:szCs w:val="28"/>
        </w:rPr>
      </w:pPr>
      <w:r w:rsidRPr="00912465">
        <w:rPr>
          <w:rFonts w:ascii="仿宋_GB2312" w:eastAsia="仿宋_GB2312" w:hAnsi="宋体" w:hint="eastAsia"/>
          <w:bCs/>
          <w:sz w:val="28"/>
          <w:szCs w:val="28"/>
        </w:rPr>
        <w:t>闫德胜同志为特殊环境材料研究部研究员，该同志政治立场坚定，思想积极上进。业务工作主要从事高性能铝合金与耐磨材料的研究。先后承担多项</w:t>
      </w:r>
      <w:r w:rsidR="00D164D2">
        <w:rPr>
          <w:rFonts w:ascii="仿宋_GB2312" w:eastAsia="仿宋_GB2312" w:hAnsi="宋体" w:hint="eastAsia"/>
          <w:bCs/>
          <w:sz w:val="28"/>
          <w:szCs w:val="28"/>
        </w:rPr>
        <w:t>国家部委配套</w:t>
      </w:r>
      <w:bookmarkStart w:id="0" w:name="_GoBack"/>
      <w:bookmarkEnd w:id="0"/>
      <w:r w:rsidRPr="00912465">
        <w:rPr>
          <w:rFonts w:ascii="仿宋_GB2312" w:eastAsia="仿宋_GB2312" w:hAnsi="宋体" w:hint="eastAsia"/>
          <w:bCs/>
          <w:sz w:val="28"/>
          <w:szCs w:val="28"/>
        </w:rPr>
        <w:t>项目，研制出高纯铝硅焊料、钢-铝连接件、高强、高韧性铝合金等材料及部件，解决了多种型号生产的急需，为国防建设</w:t>
      </w:r>
      <w:proofErr w:type="gramStart"/>
      <w:r w:rsidRPr="00912465">
        <w:rPr>
          <w:rFonts w:ascii="仿宋_GB2312" w:eastAsia="仿宋_GB2312" w:hAnsi="宋体" w:hint="eastAsia"/>
          <w:bCs/>
          <w:sz w:val="28"/>
          <w:szCs w:val="28"/>
        </w:rPr>
        <w:t>作出</w:t>
      </w:r>
      <w:proofErr w:type="gramEnd"/>
      <w:r w:rsidRPr="00912465">
        <w:rPr>
          <w:rFonts w:ascii="仿宋_GB2312" w:eastAsia="仿宋_GB2312" w:hAnsi="宋体" w:hint="eastAsia"/>
          <w:bCs/>
          <w:sz w:val="28"/>
          <w:szCs w:val="28"/>
        </w:rPr>
        <w:t>了贡献。近年来，研究重点专注于农机具用材料及相关工艺的研究，先后研制出系列高强度、高韧性、高淬透性低合金钢和含有碳化物的等温淬火球墨铸铁（CADI），并结合这两类材料，分别开发出相应的农机耐磨部件生产工艺。研发出圆盘耙、波纹盘、割草机刀片、犁铲、深耕犁铧等农机具部件，经大面积田间作业考核，达到了国外进口产品的性能水平，实现进口替代。今年，又将研制的高强度合金钢应用于大马力液压翻转犁，显著提高了翻转犁关键部件：</w:t>
      </w:r>
      <w:r w:rsidRPr="00912465">
        <w:rPr>
          <w:rFonts w:ascii="仿宋_GB2312" w:eastAsia="仿宋_GB2312" w:hAnsi="宋体" w:hint="eastAsia"/>
          <w:bCs/>
          <w:sz w:val="28"/>
          <w:szCs w:val="28"/>
        </w:rPr>
        <w:lastRenderedPageBreak/>
        <w:t>主梁连接板、犁柱、铲尖等的强韧性，使其抗冲击性、耐磨性、耐久性相比原来产品有了大幅提升，达到了进口雷肯犁的水平，为打破国外垄断，进一步实现国产大马力液压翻转犁替代进口奠定了坚实基础。</w:t>
      </w:r>
    </w:p>
    <w:p w:rsidR="006A6E42" w:rsidRPr="00912465" w:rsidRDefault="006A6E42" w:rsidP="00912465">
      <w:pPr>
        <w:spacing w:line="560" w:lineRule="exact"/>
        <w:ind w:firstLineChars="200" w:firstLine="560"/>
        <w:rPr>
          <w:rFonts w:ascii="仿宋_GB2312" w:eastAsia="仿宋_GB2312"/>
          <w:sz w:val="28"/>
          <w:szCs w:val="28"/>
        </w:rPr>
      </w:pPr>
    </w:p>
    <w:p w:rsidR="006A6E42" w:rsidRPr="00912465" w:rsidRDefault="006A6E42" w:rsidP="00912465">
      <w:pPr>
        <w:spacing w:line="560" w:lineRule="exact"/>
        <w:ind w:firstLineChars="200" w:firstLine="560"/>
        <w:rPr>
          <w:rFonts w:ascii="仿宋_GB2312" w:eastAsia="仿宋_GB2312"/>
          <w:sz w:val="28"/>
          <w:szCs w:val="28"/>
        </w:rPr>
      </w:pPr>
    </w:p>
    <w:p w:rsidR="006A6E42" w:rsidRPr="00912465" w:rsidRDefault="00912465" w:rsidP="006E2F3C">
      <w:pPr>
        <w:spacing w:line="560" w:lineRule="exact"/>
        <w:jc w:val="center"/>
        <w:rPr>
          <w:rFonts w:ascii="黑体" w:eastAsia="黑体" w:hAnsi="黑体"/>
          <w:color w:val="000000"/>
          <w:sz w:val="36"/>
          <w:szCs w:val="36"/>
        </w:rPr>
      </w:pPr>
      <w:r w:rsidRPr="00912465">
        <w:rPr>
          <w:rFonts w:ascii="黑体" w:eastAsia="黑体" w:hAnsi="黑体" w:hint="eastAsia"/>
          <w:sz w:val="36"/>
          <w:szCs w:val="36"/>
        </w:rPr>
        <w:t>孙士杰</w:t>
      </w:r>
      <w:r w:rsidR="006A6E42" w:rsidRPr="00912465">
        <w:rPr>
          <w:rFonts w:ascii="黑体" w:eastAsia="黑体" w:hAnsi="黑体" w:hint="eastAsia"/>
          <w:color w:val="000000"/>
          <w:sz w:val="36"/>
          <w:szCs w:val="36"/>
        </w:rPr>
        <w:t>同志事迹材料</w:t>
      </w:r>
    </w:p>
    <w:p w:rsidR="006A6E42" w:rsidRPr="00912465" w:rsidRDefault="006A6E42" w:rsidP="00912465">
      <w:pPr>
        <w:spacing w:line="560" w:lineRule="exact"/>
        <w:ind w:firstLineChars="200" w:firstLine="723"/>
        <w:rPr>
          <w:rFonts w:ascii="仿宋_GB2312" w:eastAsia="仿宋_GB2312" w:hAnsi="仿宋"/>
          <w:b/>
          <w:color w:val="000000"/>
          <w:sz w:val="36"/>
          <w:szCs w:val="36"/>
        </w:rPr>
      </w:pPr>
    </w:p>
    <w:p w:rsidR="00912465" w:rsidRPr="00912465" w:rsidRDefault="00912465" w:rsidP="00912465">
      <w:pPr>
        <w:spacing w:line="560" w:lineRule="exact"/>
        <w:ind w:firstLineChars="200" w:firstLine="560"/>
        <w:rPr>
          <w:rFonts w:ascii="仿宋_GB2312" w:eastAsia="仿宋_GB2312"/>
          <w:sz w:val="28"/>
          <w:szCs w:val="28"/>
        </w:rPr>
      </w:pPr>
      <w:r w:rsidRPr="00912465">
        <w:rPr>
          <w:rFonts w:ascii="仿宋_GB2312" w:eastAsia="仿宋_GB2312" w:hint="eastAsia"/>
          <w:sz w:val="28"/>
          <w:szCs w:val="28"/>
        </w:rPr>
        <w:t>孙士杰同志思想上积极上进，认真学习“不忘初心、牢记使命”主题教育，用党的创新理论武装自己的头脑。同时本人认真学习课程知识，团结班级同学，在上一学年度被评为“三好学生”。在科研中，对面心立方高熵合金强韧化方面做了一定的工作。制备了超细晶</w:t>
      </w:r>
      <w:proofErr w:type="spellStart"/>
      <w:r w:rsidRPr="00912465">
        <w:rPr>
          <w:rFonts w:ascii="仿宋_GB2312" w:eastAsia="仿宋_GB2312" w:hint="eastAsia"/>
          <w:sz w:val="28"/>
          <w:szCs w:val="28"/>
        </w:rPr>
        <w:t>CoCrFeMnNi</w:t>
      </w:r>
      <w:proofErr w:type="spellEnd"/>
      <w:r w:rsidRPr="00912465">
        <w:rPr>
          <w:rFonts w:ascii="仿宋_GB2312" w:eastAsia="仿宋_GB2312" w:hint="eastAsia"/>
          <w:sz w:val="28"/>
          <w:szCs w:val="28"/>
        </w:rPr>
        <w:t>高熵合金，分析了超细晶合金低温下的力学性能等工作。目前已发表7篇相关学术论文，包括1篇热点文章(被引次数93次)和1篇高被引文章(被引次数47次)，另有2篇文章在投，并在中期检查中获得了优秀的成绩。2019年获得了光华奖学金，并代表金属所去中科大参加颁奖仪式。</w:t>
      </w:r>
    </w:p>
    <w:p w:rsidR="006A6E42" w:rsidRPr="00912465" w:rsidRDefault="006A6E42" w:rsidP="00912465">
      <w:pPr>
        <w:spacing w:line="560" w:lineRule="exact"/>
        <w:ind w:firstLineChars="200" w:firstLine="560"/>
        <w:rPr>
          <w:rFonts w:ascii="仿宋_GB2312" w:eastAsia="仿宋_GB2312"/>
          <w:sz w:val="28"/>
        </w:rPr>
      </w:pPr>
    </w:p>
    <w:p w:rsidR="006A6E42" w:rsidRPr="00912465" w:rsidRDefault="006A6E42" w:rsidP="00912465">
      <w:pPr>
        <w:spacing w:line="560" w:lineRule="exact"/>
        <w:ind w:firstLineChars="200" w:firstLine="723"/>
        <w:rPr>
          <w:rFonts w:ascii="仿宋_GB2312" w:eastAsia="仿宋_GB2312" w:hAnsi="宋体"/>
          <w:b/>
          <w:sz w:val="36"/>
          <w:szCs w:val="36"/>
        </w:rPr>
      </w:pPr>
    </w:p>
    <w:p w:rsidR="009D54A6" w:rsidRPr="00370A51" w:rsidRDefault="00370A51" w:rsidP="00370A51">
      <w:pPr>
        <w:spacing w:line="560" w:lineRule="exact"/>
        <w:jc w:val="center"/>
        <w:rPr>
          <w:rFonts w:ascii="黑体" w:eastAsia="黑体" w:hAnsi="黑体"/>
          <w:sz w:val="36"/>
          <w:szCs w:val="36"/>
        </w:rPr>
      </w:pPr>
      <w:r w:rsidRPr="00370A51">
        <w:rPr>
          <w:rFonts w:ascii="黑体" w:eastAsia="黑体" w:hAnsi="黑体" w:hint="eastAsia"/>
          <w:sz w:val="36"/>
          <w:szCs w:val="36"/>
        </w:rPr>
        <w:t>孙传武</w:t>
      </w:r>
      <w:r w:rsidR="009D54A6" w:rsidRPr="00370A51">
        <w:rPr>
          <w:rFonts w:ascii="黑体" w:eastAsia="黑体" w:hAnsi="黑体" w:hint="eastAsia"/>
          <w:sz w:val="36"/>
          <w:szCs w:val="36"/>
        </w:rPr>
        <w:t>同志事迹材料</w:t>
      </w:r>
    </w:p>
    <w:p w:rsidR="009D54A6" w:rsidRPr="00370A51" w:rsidRDefault="009D54A6" w:rsidP="00370A51">
      <w:pPr>
        <w:spacing w:line="560" w:lineRule="exact"/>
        <w:ind w:firstLineChars="200" w:firstLine="560"/>
        <w:rPr>
          <w:rFonts w:ascii="仿宋_GB2312" w:eastAsia="仿宋_GB2312"/>
          <w:sz w:val="28"/>
          <w:szCs w:val="28"/>
        </w:rPr>
      </w:pPr>
    </w:p>
    <w:p w:rsidR="00370A51" w:rsidRPr="00370A51" w:rsidRDefault="00370A51" w:rsidP="00370A51">
      <w:pPr>
        <w:widowControl/>
        <w:spacing w:line="560" w:lineRule="exact"/>
        <w:ind w:firstLineChars="200" w:firstLine="560"/>
        <w:rPr>
          <w:rFonts w:ascii="仿宋_GB2312" w:eastAsia="仿宋_GB2312" w:hAnsi="仿宋" w:cs="宋体"/>
          <w:kern w:val="0"/>
          <w:sz w:val="28"/>
          <w:szCs w:val="28"/>
        </w:rPr>
      </w:pPr>
      <w:r w:rsidRPr="00370A51">
        <w:rPr>
          <w:rFonts w:ascii="仿宋_GB2312" w:eastAsia="仿宋_GB2312" w:hAnsi="仿宋" w:cs="宋体" w:hint="eastAsia"/>
          <w:kern w:val="0"/>
          <w:sz w:val="28"/>
          <w:szCs w:val="28"/>
        </w:rPr>
        <w:t>孙传武同志带领卫生所全体医护人员，在各级领导的支持帮助下，圆满地完成了全所职工、研究生防病治病医疗保健等工作，得到了广大职工和研究生的好评。具体表现在：</w:t>
      </w:r>
    </w:p>
    <w:p w:rsidR="00370A51" w:rsidRPr="00370A51" w:rsidRDefault="00370A51" w:rsidP="00370A51">
      <w:pPr>
        <w:widowControl/>
        <w:spacing w:line="560" w:lineRule="exact"/>
        <w:ind w:firstLineChars="200" w:firstLine="560"/>
        <w:rPr>
          <w:rFonts w:ascii="仿宋_GB2312" w:eastAsia="仿宋_GB2312" w:hAnsi="仿宋" w:cs="Tahoma"/>
          <w:kern w:val="0"/>
          <w:sz w:val="28"/>
          <w:szCs w:val="28"/>
        </w:rPr>
      </w:pPr>
      <w:r w:rsidRPr="00370A51">
        <w:rPr>
          <w:rFonts w:ascii="仿宋_GB2312" w:eastAsia="仿宋_GB2312" w:hAnsi="仿宋" w:cs="Tahoma" w:hint="eastAsia"/>
          <w:kern w:val="0"/>
          <w:sz w:val="28"/>
          <w:szCs w:val="28"/>
        </w:rPr>
        <w:lastRenderedPageBreak/>
        <w:t>1.以身作则，为人表率，带领医护人员尽职尽责的做患者的贴心人，对孤寡老人，行动不便者送医送药上门，并且随叫随到。对需要护送医院者，自己也能积极联系护送到医院。</w:t>
      </w:r>
    </w:p>
    <w:p w:rsidR="00370A51" w:rsidRPr="00370A51" w:rsidRDefault="00370A51" w:rsidP="00370A51">
      <w:pPr>
        <w:widowControl/>
        <w:spacing w:line="560" w:lineRule="exact"/>
        <w:ind w:firstLineChars="200" w:firstLine="560"/>
        <w:rPr>
          <w:rFonts w:ascii="仿宋_GB2312" w:eastAsia="仿宋_GB2312" w:hAnsi="仿宋" w:cs="Tahoma"/>
          <w:kern w:val="0"/>
          <w:sz w:val="28"/>
          <w:szCs w:val="28"/>
        </w:rPr>
      </w:pPr>
      <w:r w:rsidRPr="00370A51">
        <w:rPr>
          <w:rFonts w:ascii="仿宋_GB2312" w:eastAsia="仿宋_GB2312" w:hAnsi="仿宋" w:cs="Tahoma" w:hint="eastAsia"/>
          <w:kern w:val="0"/>
          <w:sz w:val="28"/>
          <w:szCs w:val="28"/>
        </w:rPr>
        <w:t>2.坚守岗位，以工作为重，不管节假日，白天或者夜晚，只要有需要，都能出现在病人身边，帮助他们排忧解难，解除痛苦。</w:t>
      </w:r>
    </w:p>
    <w:p w:rsidR="00370A51" w:rsidRPr="00370A51" w:rsidRDefault="00370A51" w:rsidP="00370A51">
      <w:pPr>
        <w:widowControl/>
        <w:spacing w:line="560" w:lineRule="exact"/>
        <w:ind w:firstLineChars="200" w:firstLine="560"/>
        <w:rPr>
          <w:rFonts w:ascii="仿宋_GB2312" w:eastAsia="仿宋_GB2312" w:hAnsi="仿宋" w:cs="Tahoma"/>
          <w:kern w:val="0"/>
          <w:sz w:val="28"/>
          <w:szCs w:val="28"/>
        </w:rPr>
      </w:pPr>
      <w:r w:rsidRPr="00370A51">
        <w:rPr>
          <w:rFonts w:ascii="仿宋_GB2312" w:eastAsia="仿宋_GB2312" w:hAnsi="仿宋" w:cs="Tahoma" w:hint="eastAsia"/>
          <w:kern w:val="0"/>
          <w:sz w:val="28"/>
          <w:szCs w:val="28"/>
        </w:rPr>
        <w:t>3.以人为本，对人们的健康负责，严格控制抗生素的使用，能不打针吃药就不吃，既节省了花费，又保证了健康。</w:t>
      </w:r>
    </w:p>
    <w:p w:rsidR="00370A51" w:rsidRPr="00370A51" w:rsidRDefault="00370A51" w:rsidP="00370A51">
      <w:pPr>
        <w:widowControl/>
        <w:spacing w:line="560" w:lineRule="exact"/>
        <w:ind w:firstLineChars="200" w:firstLine="560"/>
        <w:rPr>
          <w:rFonts w:ascii="仿宋_GB2312" w:eastAsia="仿宋_GB2312" w:hAnsi="仿宋" w:cs="Tahoma"/>
          <w:kern w:val="0"/>
          <w:sz w:val="28"/>
          <w:szCs w:val="28"/>
        </w:rPr>
      </w:pPr>
      <w:r w:rsidRPr="00370A51">
        <w:rPr>
          <w:rFonts w:ascii="仿宋_GB2312" w:eastAsia="仿宋_GB2312" w:hAnsi="仿宋" w:cs="Tahoma" w:hint="eastAsia"/>
          <w:kern w:val="0"/>
          <w:sz w:val="28"/>
          <w:szCs w:val="28"/>
        </w:rPr>
        <w:t>4.能够认真组织好每年职工的体检，每天5点多钟上班，白天照常工作。</w:t>
      </w:r>
    </w:p>
    <w:p w:rsidR="00370A51" w:rsidRPr="00370A51" w:rsidRDefault="00370A51" w:rsidP="00370A51">
      <w:pPr>
        <w:widowControl/>
        <w:spacing w:line="560" w:lineRule="exact"/>
        <w:ind w:firstLineChars="200" w:firstLine="560"/>
        <w:rPr>
          <w:rFonts w:ascii="仿宋_GB2312" w:eastAsia="仿宋_GB2312" w:hAnsi="仿宋" w:cs="Tahoma"/>
          <w:kern w:val="0"/>
          <w:sz w:val="28"/>
          <w:szCs w:val="28"/>
        </w:rPr>
      </w:pPr>
      <w:r w:rsidRPr="00370A51">
        <w:rPr>
          <w:rFonts w:ascii="仿宋_GB2312" w:eastAsia="仿宋_GB2312" w:hAnsi="仿宋" w:cs="Tahoma" w:hint="eastAsia"/>
          <w:kern w:val="0"/>
          <w:sz w:val="28"/>
          <w:szCs w:val="28"/>
        </w:rPr>
        <w:t>5.掌握原则管好用好医疗费，每年离休干部、干诊体检和二次药费报销，部分职工单独体检报销，都是比较细致繁琐的工作，由于他掌握原则，工作仔细，没有任何差错，得到了大家的信任。</w:t>
      </w:r>
    </w:p>
    <w:p w:rsidR="009D54A6" w:rsidRPr="00370A51" w:rsidRDefault="009D54A6" w:rsidP="00370A51">
      <w:pPr>
        <w:spacing w:line="560" w:lineRule="exact"/>
        <w:ind w:firstLineChars="200" w:firstLine="562"/>
        <w:rPr>
          <w:rFonts w:ascii="仿宋_GB2312" w:eastAsia="仿宋_GB2312" w:hAnsi="宋体"/>
          <w:b/>
          <w:sz w:val="28"/>
          <w:szCs w:val="28"/>
        </w:rPr>
      </w:pPr>
    </w:p>
    <w:p w:rsidR="009D54A6" w:rsidRPr="00370A51" w:rsidRDefault="009D54A6" w:rsidP="00370A51">
      <w:pPr>
        <w:spacing w:line="560" w:lineRule="exact"/>
        <w:ind w:firstLineChars="200" w:firstLine="562"/>
        <w:rPr>
          <w:rFonts w:ascii="仿宋_GB2312" w:eastAsia="仿宋_GB2312" w:hAnsi="宋体"/>
          <w:b/>
          <w:sz w:val="28"/>
          <w:szCs w:val="28"/>
        </w:rPr>
      </w:pPr>
    </w:p>
    <w:p w:rsidR="009D54A6" w:rsidRPr="00370A51" w:rsidRDefault="00370A51" w:rsidP="00370A51">
      <w:pPr>
        <w:spacing w:line="560" w:lineRule="exact"/>
        <w:ind w:firstLine="200"/>
        <w:jc w:val="center"/>
        <w:rPr>
          <w:rFonts w:ascii="黑体" w:eastAsia="黑体" w:hAnsi="黑体"/>
          <w:sz w:val="36"/>
          <w:szCs w:val="36"/>
        </w:rPr>
      </w:pPr>
      <w:r w:rsidRPr="00370A51">
        <w:rPr>
          <w:rFonts w:ascii="黑体" w:eastAsia="黑体" w:hAnsi="黑体" w:hint="eastAsia"/>
          <w:sz w:val="36"/>
          <w:szCs w:val="36"/>
        </w:rPr>
        <w:t>杜奎</w:t>
      </w:r>
      <w:r w:rsidR="009D54A6" w:rsidRPr="00370A51">
        <w:rPr>
          <w:rFonts w:ascii="黑体" w:eastAsia="黑体" w:hAnsi="黑体" w:hint="eastAsia"/>
          <w:sz w:val="36"/>
          <w:szCs w:val="36"/>
        </w:rPr>
        <w:t>同志事迹材料</w:t>
      </w:r>
    </w:p>
    <w:p w:rsidR="009D54A6" w:rsidRPr="00370A51" w:rsidRDefault="009D54A6" w:rsidP="00370A51">
      <w:pPr>
        <w:spacing w:line="560" w:lineRule="exact"/>
        <w:ind w:firstLineChars="200" w:firstLine="560"/>
        <w:rPr>
          <w:rFonts w:ascii="仿宋_GB2312" w:eastAsia="仿宋_GB2312"/>
          <w:sz w:val="28"/>
          <w:szCs w:val="28"/>
        </w:rPr>
      </w:pPr>
    </w:p>
    <w:p w:rsidR="00370A51" w:rsidRPr="00370A51" w:rsidRDefault="00370A51" w:rsidP="00370A51">
      <w:pPr>
        <w:spacing w:line="560" w:lineRule="exact"/>
        <w:ind w:firstLineChars="200" w:firstLine="560"/>
        <w:rPr>
          <w:rFonts w:ascii="仿宋_GB2312" w:eastAsia="仿宋_GB2312"/>
          <w:sz w:val="28"/>
          <w:szCs w:val="28"/>
        </w:rPr>
      </w:pPr>
      <w:r w:rsidRPr="00370A51">
        <w:rPr>
          <w:rFonts w:ascii="仿宋_GB2312" w:eastAsia="仿宋_GB2312" w:hAnsi="宋体" w:hint="eastAsia"/>
          <w:sz w:val="28"/>
          <w:szCs w:val="28"/>
        </w:rPr>
        <w:t>杜奎同志重点研究了高温合金、钛合金等材料服役条件下的形变动力学，从基础研究方面推动关键金属结构材料的优化设计与服役安全。今年，作为项目负责人承担了国家自然科学基金航空发动机重大研究计划重点项目，作为通讯作者在</w:t>
      </w:r>
      <w:proofErr w:type="spellStart"/>
      <w:r w:rsidRPr="00370A51">
        <w:rPr>
          <w:rFonts w:ascii="仿宋_GB2312" w:eastAsia="仿宋_GB2312" w:hAnsi="宋体" w:hint="eastAsia"/>
          <w:sz w:val="28"/>
          <w:szCs w:val="28"/>
        </w:rPr>
        <w:t>Acta</w:t>
      </w:r>
      <w:proofErr w:type="spellEnd"/>
      <w:r w:rsidRPr="00370A51">
        <w:rPr>
          <w:rFonts w:ascii="仿宋_GB2312" w:eastAsia="仿宋_GB2312" w:hAnsi="宋体" w:hint="eastAsia"/>
          <w:sz w:val="28"/>
          <w:szCs w:val="28"/>
        </w:rPr>
        <w:t xml:space="preserve"> </w:t>
      </w:r>
      <w:proofErr w:type="spellStart"/>
      <w:r w:rsidRPr="00370A51">
        <w:rPr>
          <w:rFonts w:ascii="仿宋_GB2312" w:eastAsia="仿宋_GB2312" w:hAnsi="宋体" w:hint="eastAsia"/>
          <w:sz w:val="28"/>
          <w:szCs w:val="28"/>
        </w:rPr>
        <w:t>Materialia</w:t>
      </w:r>
      <w:proofErr w:type="spellEnd"/>
      <w:r w:rsidRPr="00370A51">
        <w:rPr>
          <w:rFonts w:ascii="仿宋_GB2312" w:eastAsia="仿宋_GB2312" w:hAnsi="宋体" w:hint="eastAsia"/>
          <w:sz w:val="28"/>
          <w:szCs w:val="28"/>
        </w:rPr>
        <w:t xml:space="preserve"> (3篇)、Nano Letters、</w:t>
      </w:r>
      <w:proofErr w:type="spellStart"/>
      <w:r w:rsidRPr="00370A51">
        <w:rPr>
          <w:rFonts w:ascii="仿宋_GB2312" w:eastAsia="仿宋_GB2312" w:hAnsi="宋体" w:hint="eastAsia"/>
          <w:sz w:val="28"/>
          <w:szCs w:val="28"/>
        </w:rPr>
        <w:t>Scripta</w:t>
      </w:r>
      <w:proofErr w:type="spellEnd"/>
      <w:r w:rsidRPr="00370A51">
        <w:rPr>
          <w:rFonts w:ascii="仿宋_GB2312" w:eastAsia="仿宋_GB2312" w:hAnsi="宋体" w:hint="eastAsia"/>
          <w:sz w:val="28"/>
          <w:szCs w:val="28"/>
        </w:rPr>
        <w:t xml:space="preserve"> </w:t>
      </w:r>
      <w:proofErr w:type="spellStart"/>
      <w:r w:rsidRPr="00370A51">
        <w:rPr>
          <w:rFonts w:ascii="仿宋_GB2312" w:eastAsia="仿宋_GB2312" w:hAnsi="宋体" w:hint="eastAsia"/>
          <w:sz w:val="28"/>
          <w:szCs w:val="28"/>
        </w:rPr>
        <w:t>Materialia</w:t>
      </w:r>
      <w:proofErr w:type="spellEnd"/>
      <w:r w:rsidRPr="00370A51">
        <w:rPr>
          <w:rFonts w:ascii="仿宋_GB2312" w:eastAsia="仿宋_GB2312" w:hAnsi="宋体" w:hint="eastAsia"/>
          <w:sz w:val="28"/>
          <w:szCs w:val="28"/>
        </w:rPr>
        <w:t>等期刊上发表论文6篇。实现了铼原子在位错、层错上偏聚占位的原子级成分表征，确定了第三代单晶合金高温蠕变不同阶段转化的结构演化特征。发现了亚稳beta型钛合金中形变诱发的四方omega相，确定了该相与母相之间完全可逆的相</w:t>
      </w:r>
      <w:r w:rsidRPr="00370A51">
        <w:rPr>
          <w:rFonts w:ascii="仿宋_GB2312" w:eastAsia="仿宋_GB2312" w:hAnsi="宋体" w:hint="eastAsia"/>
          <w:sz w:val="28"/>
          <w:szCs w:val="28"/>
        </w:rPr>
        <w:lastRenderedPageBreak/>
        <w:t>变机制，建立了合金形变行为、力学性能与结构演化的关系。他还承担了研究生的基础课程《材料的结构》和专业课程《衍射物理》，推动创造性、批判性的学习，促进学生从深度、广度对专业知识的掌握。</w:t>
      </w:r>
    </w:p>
    <w:p w:rsidR="009D54A6" w:rsidRDefault="009D54A6" w:rsidP="00370A51">
      <w:pPr>
        <w:spacing w:line="560" w:lineRule="exact"/>
        <w:ind w:firstLineChars="200" w:firstLine="560"/>
        <w:rPr>
          <w:rFonts w:ascii="仿宋_GB2312" w:eastAsia="仿宋_GB2312" w:hAnsi="宋体"/>
          <w:sz w:val="28"/>
          <w:szCs w:val="28"/>
        </w:rPr>
      </w:pPr>
    </w:p>
    <w:p w:rsidR="00370A51" w:rsidRPr="00370A51" w:rsidRDefault="00370A51" w:rsidP="00370A51">
      <w:pPr>
        <w:spacing w:line="560" w:lineRule="exact"/>
        <w:ind w:firstLineChars="200" w:firstLine="560"/>
        <w:rPr>
          <w:rFonts w:ascii="仿宋_GB2312" w:eastAsia="仿宋_GB2312" w:hAnsi="宋体"/>
          <w:sz w:val="28"/>
          <w:szCs w:val="28"/>
        </w:rPr>
      </w:pPr>
    </w:p>
    <w:p w:rsidR="009D54A6" w:rsidRPr="00370A51" w:rsidRDefault="00370A51" w:rsidP="00370A51">
      <w:pPr>
        <w:spacing w:line="560" w:lineRule="exact"/>
        <w:jc w:val="center"/>
        <w:rPr>
          <w:rFonts w:ascii="黑体" w:eastAsia="黑体" w:hAnsi="黑体"/>
          <w:sz w:val="36"/>
          <w:szCs w:val="36"/>
        </w:rPr>
      </w:pPr>
      <w:r w:rsidRPr="00370A51">
        <w:rPr>
          <w:rFonts w:ascii="黑体" w:eastAsia="黑体" w:hAnsi="黑体" w:hint="eastAsia"/>
          <w:sz w:val="36"/>
          <w:szCs w:val="36"/>
        </w:rPr>
        <w:t>李江旭</w:t>
      </w:r>
      <w:r w:rsidR="009D54A6" w:rsidRPr="00370A51">
        <w:rPr>
          <w:rFonts w:ascii="黑体" w:eastAsia="黑体" w:hAnsi="黑体" w:hint="eastAsia"/>
          <w:sz w:val="36"/>
          <w:szCs w:val="36"/>
        </w:rPr>
        <w:t>同志事迹材料</w:t>
      </w:r>
    </w:p>
    <w:p w:rsidR="009D54A6" w:rsidRPr="00370A51" w:rsidRDefault="009D54A6" w:rsidP="00370A51">
      <w:pPr>
        <w:spacing w:line="560" w:lineRule="exact"/>
        <w:ind w:firstLineChars="200" w:firstLine="560"/>
        <w:rPr>
          <w:rFonts w:ascii="仿宋_GB2312" w:eastAsia="仿宋_GB2312" w:hAnsi="仿宋"/>
          <w:sz w:val="28"/>
          <w:szCs w:val="28"/>
        </w:rPr>
      </w:pPr>
    </w:p>
    <w:p w:rsidR="00370A51" w:rsidRPr="00370A51" w:rsidRDefault="00370A51" w:rsidP="00370A51">
      <w:pPr>
        <w:spacing w:line="560" w:lineRule="exact"/>
        <w:ind w:firstLineChars="200" w:firstLine="560"/>
        <w:rPr>
          <w:rFonts w:ascii="仿宋_GB2312" w:eastAsia="仿宋_GB2312"/>
          <w:sz w:val="28"/>
          <w:szCs w:val="28"/>
        </w:rPr>
      </w:pPr>
      <w:r w:rsidRPr="00370A51">
        <w:rPr>
          <w:rFonts w:ascii="仿宋_GB2312" w:eastAsia="仿宋_GB2312" w:hint="eastAsia"/>
          <w:sz w:val="28"/>
          <w:szCs w:val="28"/>
        </w:rPr>
        <w:t>李江旭同志时刻以共产党员的标准严格要求自己，团结同学，积极参加党支部活动。学习上以优异成绩完成所有课程学习，位列年级前列，连续五年获得研究生一等奖学金。生活上加入学生会生活部为同学服务，担任两届乒协会长组织体育活动，获2018所优秀学生。科研上，不断挑战自我 1)首次提出拓扑量子催化概念2）解决金属Be表面反常电声耦合增强这一困扰学术界20年的谜题3）开发首款拓扑声子计算软件-TPHONON 3) 预测首个晶体中的拓扑声子。4）开发首款高通量拓扑声子计算软件-HTPHONON，大大推动该领域研究。5）构建首个拓扑声子材料数据库，提供大量原始数据。参加学术会议7次，1次邀请报告，2次最佳墙报奖。已发表论文11篇。获得2018国家奖学金，2019光华奖学金。</w:t>
      </w:r>
    </w:p>
    <w:p w:rsidR="009D54A6" w:rsidRPr="00370A51" w:rsidRDefault="009D54A6" w:rsidP="00370A51">
      <w:pPr>
        <w:widowControl/>
        <w:spacing w:line="560" w:lineRule="exact"/>
        <w:ind w:firstLineChars="200" w:firstLine="560"/>
        <w:rPr>
          <w:rFonts w:ascii="仿宋_GB2312" w:eastAsia="仿宋_GB2312" w:hAnsi="仿宋" w:cs="Tahoma"/>
          <w:kern w:val="0"/>
          <w:sz w:val="28"/>
          <w:szCs w:val="28"/>
        </w:rPr>
      </w:pPr>
    </w:p>
    <w:p w:rsidR="009D54A6" w:rsidRPr="00370A51" w:rsidRDefault="009D54A6" w:rsidP="00370A51">
      <w:pPr>
        <w:widowControl/>
        <w:spacing w:line="560" w:lineRule="exact"/>
        <w:ind w:firstLineChars="200" w:firstLine="560"/>
        <w:rPr>
          <w:rFonts w:ascii="仿宋_GB2312" w:eastAsia="仿宋_GB2312" w:hAnsi="Tahoma" w:cs="Tahoma"/>
          <w:kern w:val="0"/>
          <w:sz w:val="28"/>
          <w:szCs w:val="28"/>
        </w:rPr>
      </w:pPr>
    </w:p>
    <w:p w:rsidR="00170133" w:rsidRPr="00370A51" w:rsidRDefault="00370A51" w:rsidP="006E2F3C">
      <w:pPr>
        <w:spacing w:line="560" w:lineRule="exact"/>
        <w:jc w:val="center"/>
        <w:rPr>
          <w:rFonts w:ascii="黑体" w:eastAsia="黑体" w:hAnsi="黑体"/>
          <w:color w:val="000000"/>
          <w:sz w:val="36"/>
          <w:szCs w:val="36"/>
        </w:rPr>
      </w:pPr>
      <w:r w:rsidRPr="00370A51">
        <w:rPr>
          <w:rFonts w:ascii="黑体" w:eastAsia="黑体" w:hAnsi="黑体" w:hint="eastAsia"/>
          <w:sz w:val="36"/>
          <w:szCs w:val="36"/>
        </w:rPr>
        <w:t>李秀艳</w:t>
      </w:r>
      <w:r w:rsidR="00170133" w:rsidRPr="00370A51">
        <w:rPr>
          <w:rFonts w:ascii="黑体" w:eastAsia="黑体" w:hAnsi="黑体" w:hint="eastAsia"/>
          <w:color w:val="000000"/>
          <w:sz w:val="36"/>
          <w:szCs w:val="36"/>
        </w:rPr>
        <w:t>同志事迹材料</w:t>
      </w:r>
    </w:p>
    <w:p w:rsidR="00170133" w:rsidRPr="00370A51" w:rsidRDefault="00170133" w:rsidP="00370A51">
      <w:pPr>
        <w:spacing w:line="560" w:lineRule="exact"/>
        <w:ind w:firstLineChars="200" w:firstLine="723"/>
        <w:rPr>
          <w:rFonts w:ascii="仿宋_GB2312" w:eastAsia="仿宋_GB2312" w:hAnsi="仿宋"/>
          <w:b/>
          <w:color w:val="000000"/>
          <w:sz w:val="36"/>
          <w:szCs w:val="36"/>
        </w:rPr>
      </w:pPr>
    </w:p>
    <w:p w:rsidR="00370A51" w:rsidRPr="00370A51" w:rsidRDefault="00370A51" w:rsidP="00370A51">
      <w:pPr>
        <w:spacing w:line="560" w:lineRule="exact"/>
        <w:ind w:firstLineChars="200" w:firstLine="560"/>
        <w:rPr>
          <w:rFonts w:ascii="仿宋_GB2312" w:eastAsia="仿宋_GB2312"/>
          <w:sz w:val="28"/>
          <w:szCs w:val="32"/>
        </w:rPr>
      </w:pPr>
      <w:r w:rsidRPr="00370A51">
        <w:rPr>
          <w:rFonts w:ascii="仿宋_GB2312" w:eastAsia="仿宋_GB2312" w:hint="eastAsia"/>
          <w:sz w:val="28"/>
          <w:szCs w:val="32"/>
        </w:rPr>
        <w:t>李秀艳同志目前担任国研中心副主任及纳米金属材料研究部“极限尺寸纳米金属”PI。在工作中，她一贯兢兢业业、砥砺前行。继纳</w:t>
      </w:r>
      <w:r w:rsidRPr="00370A51">
        <w:rPr>
          <w:rFonts w:ascii="仿宋_GB2312" w:eastAsia="仿宋_GB2312" w:hint="eastAsia"/>
          <w:sz w:val="28"/>
          <w:szCs w:val="32"/>
        </w:rPr>
        <w:lastRenderedPageBreak/>
        <w:t>米金属反常热稳定性后，本年度发现了纳米金属的反常机械稳定性，即临界尺寸以下，晶界发生弛豫，弛豫后的晶界机械稳定性增加，文章发表于《Physics Review Letter》。同时，提出纳米尺度下强化机制由阻碍位错滑移向阻碍位错增值的转变，进一步夯实了材料素化的理论基础，文章发表于《Science》。提出的材料素化概念正逐步进入基金委、科技部及其它部门相关规划。作为项目负责人承担了国家重点研发计划变革性技术重点专项首批项目的“低能晶界及相界调控实现材料素化的原理及演示验证”，并在科技部组织的专项年度检查中排名第一。由于在纳米金属研究中的优异表现，被遴选为军委科技委基础领域专家委员会委员。作为国研中心副主任，积极推进国研中心的建设和中心内外学术交流，成效显著。</w:t>
      </w:r>
    </w:p>
    <w:p w:rsidR="00170133" w:rsidRPr="00370A51" w:rsidRDefault="00170133" w:rsidP="00370A51">
      <w:pPr>
        <w:spacing w:line="560" w:lineRule="exact"/>
        <w:ind w:firstLineChars="200" w:firstLine="420"/>
        <w:rPr>
          <w:rFonts w:ascii="仿宋_GB2312" w:eastAsia="仿宋_GB2312" w:hAnsi="仿宋"/>
        </w:rPr>
      </w:pPr>
    </w:p>
    <w:p w:rsidR="00170133" w:rsidRPr="00370A51" w:rsidRDefault="00170133" w:rsidP="00370A51">
      <w:pPr>
        <w:spacing w:line="560" w:lineRule="exact"/>
        <w:ind w:firstLineChars="200" w:firstLine="420"/>
        <w:rPr>
          <w:rFonts w:ascii="仿宋_GB2312" w:eastAsia="仿宋_GB2312" w:hAnsi="仿宋"/>
        </w:rPr>
      </w:pPr>
    </w:p>
    <w:p w:rsidR="00170133" w:rsidRPr="00370A51" w:rsidRDefault="00370A51" w:rsidP="006E2F3C">
      <w:pPr>
        <w:spacing w:line="560" w:lineRule="exact"/>
        <w:jc w:val="center"/>
        <w:rPr>
          <w:rFonts w:ascii="黑体" w:eastAsia="黑体" w:hAnsi="黑体"/>
          <w:color w:val="000000"/>
          <w:sz w:val="36"/>
          <w:szCs w:val="36"/>
        </w:rPr>
      </w:pPr>
      <w:r w:rsidRPr="00370A51">
        <w:rPr>
          <w:rFonts w:ascii="黑体" w:eastAsia="黑体" w:hAnsi="黑体" w:hint="eastAsia"/>
          <w:sz w:val="36"/>
          <w:szCs w:val="36"/>
        </w:rPr>
        <w:t>李昺</w:t>
      </w:r>
      <w:r w:rsidR="00170133" w:rsidRPr="00370A51">
        <w:rPr>
          <w:rFonts w:ascii="黑体" w:eastAsia="黑体" w:hAnsi="黑体" w:hint="eastAsia"/>
          <w:color w:val="000000"/>
          <w:sz w:val="36"/>
          <w:szCs w:val="36"/>
        </w:rPr>
        <w:t>同志事迹材料</w:t>
      </w:r>
    </w:p>
    <w:p w:rsidR="00170133" w:rsidRPr="00370A51" w:rsidRDefault="00170133" w:rsidP="00370A51">
      <w:pPr>
        <w:spacing w:line="560" w:lineRule="exact"/>
        <w:ind w:firstLineChars="200" w:firstLine="560"/>
        <w:rPr>
          <w:rFonts w:ascii="仿宋_GB2312" w:eastAsia="仿宋_GB2312" w:hAnsi="仿宋"/>
          <w:sz w:val="28"/>
          <w:szCs w:val="28"/>
        </w:rPr>
      </w:pPr>
    </w:p>
    <w:p w:rsidR="00370A51" w:rsidRPr="00370A51" w:rsidRDefault="00370A51" w:rsidP="00370A51">
      <w:pPr>
        <w:spacing w:line="560" w:lineRule="exact"/>
        <w:ind w:firstLineChars="200" w:firstLine="560"/>
        <w:rPr>
          <w:rFonts w:ascii="仿宋_GB2312" w:eastAsia="仿宋_GB2312"/>
          <w:sz w:val="28"/>
          <w:szCs w:val="28"/>
        </w:rPr>
      </w:pPr>
      <w:r w:rsidRPr="00370A51">
        <w:rPr>
          <w:rFonts w:ascii="仿宋_GB2312" w:eastAsia="仿宋_GB2312" w:hint="eastAsia"/>
          <w:sz w:val="28"/>
          <w:szCs w:val="28"/>
        </w:rPr>
        <w:t>李</w:t>
      </w:r>
      <w:r w:rsidRPr="00370A51">
        <w:rPr>
          <w:rFonts w:ascii="宋体" w:hAnsi="宋体" w:cs="宋体" w:hint="eastAsia"/>
          <w:sz w:val="28"/>
          <w:szCs w:val="28"/>
        </w:rPr>
        <w:t>昺</w:t>
      </w:r>
      <w:r w:rsidRPr="00370A51">
        <w:rPr>
          <w:rFonts w:ascii="仿宋_GB2312" w:eastAsia="仿宋_GB2312" w:hAnsi="仿宋_GB2312" w:cs="仿宋_GB2312" w:hint="eastAsia"/>
          <w:sz w:val="28"/>
          <w:szCs w:val="28"/>
        </w:rPr>
        <w:t>同志</w:t>
      </w:r>
      <w:r w:rsidRPr="00370A51">
        <w:rPr>
          <w:rFonts w:ascii="仿宋_GB2312" w:eastAsia="仿宋_GB2312" w:hint="eastAsia"/>
          <w:sz w:val="28"/>
          <w:szCs w:val="28"/>
        </w:rPr>
        <w:t>于现任功能材料与器件研究部副主任，主要从事固态相变制冷材料的基础研究和应用开发工作。迄今，已在</w:t>
      </w:r>
      <w:r w:rsidRPr="00370A51">
        <w:rPr>
          <w:rFonts w:ascii="仿宋_GB2312" w:eastAsia="仿宋_GB2312" w:hint="eastAsia"/>
          <w:i/>
          <w:sz w:val="28"/>
          <w:szCs w:val="28"/>
        </w:rPr>
        <w:t>Nature</w:t>
      </w:r>
      <w:r w:rsidRPr="00370A51">
        <w:rPr>
          <w:rFonts w:ascii="仿宋_GB2312" w:eastAsia="仿宋_GB2312" w:hint="eastAsia"/>
          <w:sz w:val="28"/>
          <w:szCs w:val="28"/>
        </w:rPr>
        <w:t>、</w:t>
      </w:r>
      <w:r w:rsidRPr="00370A51">
        <w:rPr>
          <w:rFonts w:ascii="仿宋_GB2312" w:eastAsia="仿宋_GB2312" w:hint="eastAsia"/>
          <w:i/>
          <w:sz w:val="28"/>
          <w:szCs w:val="28"/>
        </w:rPr>
        <w:t>Nature Materials</w:t>
      </w:r>
      <w:r w:rsidRPr="00370A51">
        <w:rPr>
          <w:rFonts w:ascii="仿宋_GB2312" w:eastAsia="仿宋_GB2312" w:hint="eastAsia"/>
          <w:sz w:val="28"/>
          <w:szCs w:val="28"/>
        </w:rPr>
        <w:t>、</w:t>
      </w:r>
      <w:r w:rsidRPr="00370A51">
        <w:rPr>
          <w:rFonts w:ascii="仿宋_GB2312" w:eastAsia="仿宋_GB2312" w:hint="eastAsia"/>
          <w:i/>
          <w:sz w:val="28"/>
          <w:szCs w:val="28"/>
        </w:rPr>
        <w:t>Nature Communications</w:t>
      </w:r>
      <w:r w:rsidRPr="00370A51">
        <w:rPr>
          <w:rFonts w:ascii="仿宋_GB2312" w:eastAsia="仿宋_GB2312" w:hint="eastAsia"/>
          <w:sz w:val="28"/>
          <w:szCs w:val="28"/>
        </w:rPr>
        <w:t>等著名刊物上发表了40余篇学术论文；正在主持中国科学院“从0到1”原始创新项目（十年择优类）；分别入选了中组部海外高层次人才计划青年项目，辽宁省“兴辽英才计划”；获得2019年日本中子学会奖励，获得“2019年中国十大科技新锐人物”和沈阳市“杰出人才”称号。</w:t>
      </w:r>
    </w:p>
    <w:p w:rsidR="00370A51" w:rsidRPr="00370A51" w:rsidRDefault="00370A51" w:rsidP="00370A51">
      <w:pPr>
        <w:spacing w:line="560" w:lineRule="exact"/>
        <w:ind w:firstLineChars="177" w:firstLine="496"/>
        <w:rPr>
          <w:rFonts w:ascii="仿宋_GB2312" w:eastAsia="仿宋_GB2312"/>
          <w:sz w:val="28"/>
          <w:szCs w:val="28"/>
        </w:rPr>
      </w:pPr>
      <w:r w:rsidRPr="00370A51">
        <w:rPr>
          <w:rFonts w:ascii="仿宋_GB2312" w:eastAsia="仿宋_GB2312" w:hint="eastAsia"/>
          <w:sz w:val="28"/>
          <w:szCs w:val="28"/>
        </w:rPr>
        <w:t xml:space="preserve"> 2019年发现并命名了“庞压卡效应”，引起了海内外研究人员和社会公众的广泛关注。作为一名基层党员，时刻牢记“把科研成果书</w:t>
      </w:r>
      <w:r w:rsidRPr="00370A51">
        <w:rPr>
          <w:rFonts w:ascii="仿宋_GB2312" w:eastAsia="仿宋_GB2312" w:hint="eastAsia"/>
          <w:sz w:val="28"/>
          <w:szCs w:val="28"/>
        </w:rPr>
        <w:lastRenderedPageBreak/>
        <w:t>写在祖国大地上”的要求，正在积极开展相关应用研究，力争培育颠覆性制冷新技术、为国民经济产业升级提供解决方案。</w:t>
      </w:r>
    </w:p>
    <w:p w:rsidR="00170133" w:rsidRPr="00370A51" w:rsidRDefault="00170133" w:rsidP="00370A51">
      <w:pPr>
        <w:spacing w:line="560" w:lineRule="exact"/>
        <w:ind w:firstLineChars="200" w:firstLine="562"/>
        <w:rPr>
          <w:rFonts w:ascii="仿宋_GB2312" w:eastAsia="仿宋_GB2312" w:hAnsi="仿宋"/>
          <w:b/>
          <w:sz w:val="28"/>
          <w:szCs w:val="28"/>
        </w:rPr>
      </w:pPr>
    </w:p>
    <w:p w:rsidR="00A03847" w:rsidRPr="00370A51" w:rsidRDefault="00A03847" w:rsidP="00370A51">
      <w:pPr>
        <w:spacing w:line="560" w:lineRule="exact"/>
        <w:ind w:firstLineChars="200" w:firstLine="723"/>
        <w:rPr>
          <w:rFonts w:ascii="仿宋_GB2312" w:eastAsia="仿宋_GB2312" w:hAnsi="宋体"/>
          <w:b/>
          <w:sz w:val="36"/>
          <w:szCs w:val="36"/>
        </w:rPr>
      </w:pPr>
    </w:p>
    <w:p w:rsidR="00170133" w:rsidRPr="00370A51" w:rsidRDefault="00370A51" w:rsidP="006E2F3C">
      <w:pPr>
        <w:spacing w:line="560" w:lineRule="exact"/>
        <w:jc w:val="center"/>
        <w:rPr>
          <w:rFonts w:ascii="黑体" w:eastAsia="黑体" w:hAnsi="黑体"/>
          <w:sz w:val="36"/>
          <w:szCs w:val="36"/>
        </w:rPr>
      </w:pPr>
      <w:r w:rsidRPr="00370A51">
        <w:rPr>
          <w:rFonts w:ascii="黑体" w:eastAsia="黑体" w:hAnsi="黑体" w:cs="仿宋_GB2312" w:hint="eastAsia"/>
          <w:sz w:val="36"/>
          <w:szCs w:val="36"/>
        </w:rPr>
        <w:t>张士宏</w:t>
      </w:r>
      <w:r w:rsidR="00170133" w:rsidRPr="00370A51">
        <w:rPr>
          <w:rFonts w:ascii="黑体" w:eastAsia="黑体" w:hAnsi="黑体" w:hint="eastAsia"/>
          <w:sz w:val="36"/>
          <w:szCs w:val="36"/>
        </w:rPr>
        <w:t>同志事迹材料</w:t>
      </w:r>
    </w:p>
    <w:p w:rsidR="00170133" w:rsidRPr="00370A51" w:rsidRDefault="00170133" w:rsidP="00370A51">
      <w:pPr>
        <w:spacing w:line="560" w:lineRule="exact"/>
        <w:ind w:leftChars="50" w:left="105" w:firstLineChars="200" w:firstLine="562"/>
        <w:rPr>
          <w:rFonts w:ascii="仿宋_GB2312" w:eastAsia="仿宋_GB2312" w:hAnsi="仿宋"/>
          <w:b/>
          <w:sz w:val="28"/>
          <w:szCs w:val="28"/>
        </w:rPr>
      </w:pPr>
    </w:p>
    <w:p w:rsidR="00370A51" w:rsidRPr="00370A51" w:rsidRDefault="00370A51" w:rsidP="00370A51">
      <w:pPr>
        <w:spacing w:line="560" w:lineRule="exact"/>
        <w:ind w:leftChars="50" w:left="105" w:firstLineChars="177" w:firstLine="496"/>
        <w:rPr>
          <w:rFonts w:ascii="仿宋_GB2312" w:eastAsia="仿宋_GB2312"/>
          <w:sz w:val="28"/>
        </w:rPr>
      </w:pPr>
      <w:r w:rsidRPr="00370A51">
        <w:rPr>
          <w:rFonts w:ascii="仿宋_GB2312" w:eastAsia="仿宋_GB2312" w:hint="eastAsia"/>
          <w:sz w:val="28"/>
        </w:rPr>
        <w:t>张士宏同志认真进行政治学习，积极参加所党委和支部组织的活动，以共产党员标准严格要求自己，以身作则，积极发挥共产党员的先锋模范作用，全身心投入科研工作中，带领研究团队取得系列成绩。</w:t>
      </w:r>
    </w:p>
    <w:p w:rsidR="00370A51" w:rsidRDefault="00370A51" w:rsidP="00370A51">
      <w:pPr>
        <w:spacing w:line="560" w:lineRule="exact"/>
        <w:ind w:leftChars="50" w:left="105" w:firstLineChars="277" w:firstLine="776"/>
        <w:rPr>
          <w:rFonts w:ascii="仿宋_GB2312" w:eastAsia="仿宋_GB2312" w:hAnsi="仿宋"/>
          <w:sz w:val="28"/>
          <w:szCs w:val="28"/>
        </w:rPr>
      </w:pPr>
      <w:r w:rsidRPr="00370A51">
        <w:rPr>
          <w:rFonts w:ascii="仿宋_GB2312" w:eastAsia="仿宋_GB2312" w:hint="eastAsia"/>
          <w:sz w:val="28"/>
        </w:rPr>
        <w:t>2019年度，团队承担国家科技部重点研发计划项目中白国际合作项目1项94万；中科院STS项目1项200万；中科院河南省技术转移项目1项120万及平台建设项目1项100万。签约国家重点工程项目“某集流管研制”460万。完成航天一院</w:t>
      </w:r>
      <w:r w:rsidRPr="00370A51">
        <w:rPr>
          <w:rFonts w:ascii="仿宋_GB2312" w:eastAsia="仿宋_GB2312" w:hint="eastAsia"/>
          <w:sz w:val="28"/>
        </w:rPr>
        <w:t>ø</w:t>
      </w:r>
      <w:r w:rsidRPr="00370A51">
        <w:rPr>
          <w:rFonts w:ascii="仿宋_GB2312" w:eastAsia="仿宋_GB2312" w:hint="eastAsia"/>
          <w:sz w:val="28"/>
        </w:rPr>
        <w:t>140mm特薄壁弯管研制并定型将应用于新型长5及未来多种型号。航天八院壁板成形项目完成并通过验收。冲击液压成形技术获得沈飞、成飞、黎明公司认可，新型大规格设备在研制，一批典型航空件在试制中。与江铜集团合作签约合作技术服务费500万元，企业投资铜银合金超细丝材研制950万元，构建了专业中试生产线，中科院批准STS项目支持。研制线坯已取得阶段性成果，性能达到国外先进水平。与河南孟电集团合作建立“共铖塑性加工先进技术研究院”获得批准于9月签约1000万元，进展良好。与上海泛亚汽车研究院及酒钢、太钢等企业扩大合作，合同额达到937万元，年</w:t>
      </w:r>
      <w:r w:rsidRPr="00370A51">
        <w:rPr>
          <w:rFonts w:ascii="仿宋_GB2312" w:eastAsia="仿宋_GB2312" w:hAnsi="仿宋" w:hint="eastAsia"/>
          <w:sz w:val="28"/>
          <w:szCs w:val="28"/>
        </w:rPr>
        <w:t>到账近237万元。</w:t>
      </w:r>
    </w:p>
    <w:p w:rsidR="00370A51" w:rsidRPr="00370A51" w:rsidRDefault="00370A51" w:rsidP="00CE39BA">
      <w:pPr>
        <w:spacing w:line="560" w:lineRule="exact"/>
        <w:ind w:leftChars="250" w:left="525"/>
        <w:rPr>
          <w:rFonts w:ascii="仿宋_GB2312" w:eastAsia="仿宋_GB2312" w:hAnsi="仿宋"/>
          <w:sz w:val="28"/>
          <w:szCs w:val="28"/>
        </w:rPr>
      </w:pPr>
      <w:r w:rsidRPr="00370A51">
        <w:rPr>
          <w:rFonts w:ascii="仿宋_GB2312" w:eastAsia="仿宋_GB2312" w:hAnsi="仿宋" w:hint="eastAsia"/>
          <w:sz w:val="28"/>
          <w:szCs w:val="28"/>
        </w:rPr>
        <w:t>2019年</w:t>
      </w:r>
      <w:r w:rsidR="00CE39BA" w:rsidRPr="00370A51">
        <w:rPr>
          <w:rFonts w:ascii="仿宋_GB2312" w:eastAsia="仿宋_GB2312" w:hAnsi="宋体" w:hint="eastAsia"/>
          <w:sz w:val="28"/>
          <w:szCs w:val="28"/>
        </w:rPr>
        <w:t>获得建国70周年纪念奖章。</w:t>
      </w:r>
      <w:r w:rsidRPr="00370A51">
        <w:rPr>
          <w:rFonts w:ascii="仿宋_GB2312" w:eastAsia="仿宋_GB2312" w:hAnsi="仿宋" w:hint="eastAsia"/>
          <w:sz w:val="28"/>
          <w:szCs w:val="28"/>
        </w:rPr>
        <w:t>被评为河南省</w:t>
      </w:r>
      <w:r w:rsidRPr="00370A51">
        <w:rPr>
          <w:rFonts w:ascii="仿宋_GB2312" w:eastAsia="仿宋_GB2312" w:hAnsi="仿宋" w:hint="eastAsia"/>
          <w:color w:val="000000"/>
          <w:sz w:val="28"/>
          <w:szCs w:val="28"/>
        </w:rPr>
        <w:t>人民政府和中</w:t>
      </w:r>
      <w:r w:rsidRPr="00370A51">
        <w:rPr>
          <w:rFonts w:ascii="仿宋_GB2312" w:eastAsia="仿宋_GB2312" w:hAnsi="仿宋" w:hint="eastAsia"/>
          <w:color w:val="000000"/>
          <w:sz w:val="28"/>
          <w:szCs w:val="28"/>
        </w:rPr>
        <w:lastRenderedPageBreak/>
        <w:t>科院省院合作先进工作者</w:t>
      </w:r>
      <w:r w:rsidRPr="00370A51">
        <w:rPr>
          <w:rFonts w:ascii="仿宋_GB2312" w:eastAsia="仿宋_GB2312" w:hAnsi="仿宋" w:hint="eastAsia"/>
          <w:sz w:val="28"/>
          <w:szCs w:val="28"/>
        </w:rPr>
        <w:t>。</w:t>
      </w:r>
      <w:r w:rsidRPr="00370A51">
        <w:rPr>
          <w:rFonts w:ascii="仿宋_GB2312" w:eastAsia="仿宋_GB2312" w:hAnsi="仿宋" w:cs="Arial" w:hint="eastAsia"/>
          <w:color w:val="191919"/>
          <w:sz w:val="28"/>
          <w:szCs w:val="28"/>
        </w:rPr>
        <w:t>“高温合金管材热挤压成形应用理论基础研究”获得2019年辽宁省自然科学三等奖（第二名，已完成公示）。</w:t>
      </w:r>
      <w:r w:rsidRPr="00370A51">
        <w:rPr>
          <w:rFonts w:ascii="仿宋_GB2312" w:eastAsia="仿宋_GB2312" w:hAnsi="仿宋" w:hint="eastAsia"/>
          <w:sz w:val="28"/>
          <w:szCs w:val="28"/>
        </w:rPr>
        <w:t>被</w:t>
      </w:r>
      <w:r w:rsidRPr="00370A51">
        <w:rPr>
          <w:rFonts w:ascii="仿宋_GB2312" w:eastAsia="仿宋_GB2312" w:hAnsi="仿宋" w:cs="Arial" w:hint="eastAsia"/>
          <w:color w:val="191919"/>
          <w:sz w:val="28"/>
          <w:szCs w:val="28"/>
        </w:rPr>
        <w:t>《稀有金属》杂志</w:t>
      </w:r>
      <w:r w:rsidRPr="00370A51">
        <w:rPr>
          <w:rFonts w:ascii="仿宋_GB2312" w:eastAsia="仿宋_GB2312" w:hAnsi="仿宋" w:hint="eastAsia"/>
          <w:sz w:val="28"/>
          <w:szCs w:val="28"/>
        </w:rPr>
        <w:t>授予</w:t>
      </w:r>
      <w:r w:rsidRPr="00370A51">
        <w:rPr>
          <w:rFonts w:ascii="仿宋_GB2312" w:eastAsia="仿宋_GB2312" w:hAnsi="仿宋" w:cs="Arial" w:hint="eastAsia"/>
          <w:color w:val="191919"/>
          <w:sz w:val="28"/>
          <w:szCs w:val="28"/>
        </w:rPr>
        <w:t>“特殊贡献编委”称号。</w:t>
      </w:r>
    </w:p>
    <w:p w:rsidR="00170133" w:rsidRPr="00370A51" w:rsidRDefault="00170133" w:rsidP="00370A51">
      <w:pPr>
        <w:spacing w:line="560" w:lineRule="exact"/>
        <w:ind w:leftChars="50" w:left="105" w:firstLineChars="200" w:firstLine="562"/>
        <w:rPr>
          <w:rFonts w:ascii="仿宋_GB2312" w:eastAsia="仿宋_GB2312" w:hAnsi="仿宋"/>
          <w:b/>
          <w:sz w:val="28"/>
          <w:szCs w:val="28"/>
        </w:rPr>
      </w:pPr>
    </w:p>
    <w:p w:rsidR="00170133" w:rsidRPr="00370A51" w:rsidRDefault="00170133" w:rsidP="00370A51">
      <w:pPr>
        <w:spacing w:line="560" w:lineRule="exact"/>
        <w:ind w:leftChars="50" w:left="105" w:firstLineChars="200" w:firstLine="562"/>
        <w:rPr>
          <w:rFonts w:ascii="仿宋_GB2312" w:eastAsia="仿宋_GB2312" w:hAnsi="仿宋"/>
          <w:b/>
          <w:sz w:val="28"/>
          <w:szCs w:val="28"/>
        </w:rPr>
      </w:pPr>
    </w:p>
    <w:p w:rsidR="00170133" w:rsidRPr="00260AA3" w:rsidRDefault="00260AA3" w:rsidP="006E2F3C">
      <w:pPr>
        <w:spacing w:line="560" w:lineRule="exact"/>
        <w:jc w:val="center"/>
        <w:rPr>
          <w:rFonts w:ascii="黑体" w:eastAsia="黑体" w:hAnsi="黑体"/>
          <w:color w:val="000000"/>
          <w:sz w:val="36"/>
          <w:szCs w:val="36"/>
        </w:rPr>
      </w:pPr>
      <w:r w:rsidRPr="00260AA3">
        <w:rPr>
          <w:rFonts w:ascii="黑体" w:eastAsia="黑体" w:hAnsi="黑体" w:cs="仿宋_GB2312" w:hint="eastAsia"/>
          <w:sz w:val="36"/>
          <w:szCs w:val="36"/>
        </w:rPr>
        <w:t>张滨</w:t>
      </w:r>
      <w:r w:rsidR="00170133" w:rsidRPr="00260AA3">
        <w:rPr>
          <w:rFonts w:ascii="黑体" w:eastAsia="黑体" w:hAnsi="黑体" w:cs="黑体" w:hint="eastAsia"/>
          <w:color w:val="000000"/>
          <w:sz w:val="36"/>
          <w:szCs w:val="36"/>
        </w:rPr>
        <w:t>同志事迹材料</w:t>
      </w:r>
    </w:p>
    <w:p w:rsidR="00170133" w:rsidRPr="00260AA3" w:rsidRDefault="00170133" w:rsidP="00260AA3">
      <w:pPr>
        <w:pStyle w:val="a4"/>
        <w:spacing w:line="560" w:lineRule="exact"/>
        <w:ind w:firstLine="560"/>
        <w:rPr>
          <w:rFonts w:ascii="仿宋_GB2312" w:eastAsia="仿宋_GB2312" w:hAnsi="仿宋"/>
          <w:sz w:val="28"/>
          <w:szCs w:val="28"/>
        </w:rPr>
      </w:pPr>
    </w:p>
    <w:p w:rsidR="00260AA3" w:rsidRPr="00260AA3" w:rsidRDefault="00260AA3" w:rsidP="00260AA3">
      <w:pPr>
        <w:spacing w:line="560" w:lineRule="exact"/>
        <w:ind w:firstLineChars="200" w:firstLine="560"/>
        <w:rPr>
          <w:rFonts w:ascii="仿宋_GB2312" w:eastAsia="仿宋_GB2312" w:hAnsiTheme="minorEastAsia"/>
          <w:sz w:val="28"/>
          <w:szCs w:val="28"/>
        </w:rPr>
      </w:pPr>
      <w:r w:rsidRPr="00260AA3">
        <w:rPr>
          <w:rFonts w:ascii="仿宋_GB2312" w:eastAsia="仿宋_GB2312" w:hAnsiTheme="minorEastAsia" w:hint="eastAsia"/>
          <w:sz w:val="28"/>
          <w:szCs w:val="28"/>
        </w:rPr>
        <w:t>张滨作为分析测试中心结构分析组组长。协调各机组之间的关系，在南区腐蚀大楼装修期内，协调北区设备周六周日给南区使用，尽最大努力满足南区研究部门的需求；协调透射电镜各机组，实现培训和轮岗，逐步对外开放。负责表面分析</w:t>
      </w:r>
      <w:r w:rsidRPr="00260AA3">
        <w:rPr>
          <w:rFonts w:ascii="仿宋_GB2312" w:eastAsia="仿宋_GB2312" w:hAnsiTheme="minorEastAsia" w:hint="eastAsia"/>
          <w:bCs/>
          <w:sz w:val="28"/>
          <w:szCs w:val="28"/>
        </w:rPr>
        <w:t>技术服务岗位，认真踏实服务科研。</w:t>
      </w:r>
      <w:r w:rsidRPr="00260AA3">
        <w:rPr>
          <w:rFonts w:ascii="仿宋_GB2312" w:eastAsia="仿宋_GB2312" w:hAnsiTheme="minorEastAsia" w:hint="eastAsia"/>
          <w:sz w:val="28"/>
          <w:szCs w:val="28"/>
        </w:rPr>
        <w:t>如科研需要，随时加班服务</w:t>
      </w:r>
      <w:r w:rsidRPr="00260AA3">
        <w:rPr>
          <w:rFonts w:ascii="仿宋_GB2312" w:eastAsia="仿宋_GB2312" w:hAnsiTheme="minorEastAsia" w:cs="Lucida Grande" w:hint="eastAsia"/>
          <w:color w:val="000000"/>
          <w:sz w:val="28"/>
          <w:szCs w:val="28"/>
        </w:rPr>
        <w:t>，</w:t>
      </w:r>
      <w:r w:rsidRPr="00260AA3">
        <w:rPr>
          <w:rFonts w:ascii="仿宋_GB2312" w:eastAsia="仿宋_GB2312" w:hAnsiTheme="minorEastAsia" w:hint="eastAsia"/>
          <w:bCs/>
          <w:sz w:val="28"/>
          <w:szCs w:val="28"/>
        </w:rPr>
        <w:t>牢记质量是第一位，</w:t>
      </w:r>
      <w:r w:rsidRPr="00260AA3">
        <w:rPr>
          <w:rFonts w:ascii="仿宋_GB2312" w:eastAsia="仿宋_GB2312" w:hAnsiTheme="minorEastAsia" w:hint="eastAsia"/>
          <w:sz w:val="28"/>
          <w:szCs w:val="28"/>
        </w:rPr>
        <w:t>重视每一个数据，认真对待每一个样品，做好每一个实验，在仪器部件返厂维修2个月期间，与组内人员分工协作，</w:t>
      </w:r>
      <w:r w:rsidRPr="00260AA3">
        <w:rPr>
          <w:rFonts w:ascii="仿宋_GB2312" w:eastAsia="仿宋_GB2312" w:hAnsiTheme="minorEastAsia" w:hint="eastAsia"/>
          <w:bCs/>
          <w:sz w:val="28"/>
          <w:szCs w:val="28"/>
        </w:rPr>
        <w:t>把积压的样品全部测完，满足了所内的测试需求，从收费上也能看到，并未受到停机两个月的影响。</w:t>
      </w:r>
      <w:r w:rsidRPr="00260AA3">
        <w:rPr>
          <w:rFonts w:ascii="仿宋_GB2312" w:eastAsia="仿宋_GB2312" w:hAnsiTheme="minorEastAsia" w:cs="Lucida Grande" w:hint="eastAsia"/>
          <w:color w:val="000000"/>
          <w:sz w:val="28"/>
          <w:szCs w:val="28"/>
        </w:rPr>
        <w:t>起到了党员的表率作用。</w:t>
      </w:r>
    </w:p>
    <w:p w:rsidR="00170133" w:rsidRPr="00260AA3" w:rsidRDefault="00170133" w:rsidP="00260AA3">
      <w:pPr>
        <w:spacing w:line="560" w:lineRule="exact"/>
        <w:ind w:firstLineChars="200" w:firstLine="562"/>
        <w:rPr>
          <w:rFonts w:ascii="仿宋_GB2312" w:eastAsia="仿宋_GB2312" w:hAnsi="宋体"/>
          <w:b/>
          <w:bCs/>
          <w:color w:val="000000"/>
          <w:sz w:val="28"/>
          <w:szCs w:val="28"/>
        </w:rPr>
      </w:pPr>
    </w:p>
    <w:p w:rsidR="00170133" w:rsidRPr="00260AA3" w:rsidRDefault="00170133" w:rsidP="00260AA3">
      <w:pPr>
        <w:spacing w:line="560" w:lineRule="exact"/>
        <w:ind w:firstLineChars="200" w:firstLine="562"/>
        <w:rPr>
          <w:rFonts w:ascii="仿宋_GB2312" w:eastAsia="仿宋_GB2312" w:hAnsi="宋体"/>
          <w:b/>
          <w:bCs/>
          <w:color w:val="C00000"/>
          <w:sz w:val="28"/>
          <w:szCs w:val="28"/>
        </w:rPr>
      </w:pPr>
    </w:p>
    <w:p w:rsidR="00170133" w:rsidRPr="00260AA3" w:rsidRDefault="00260AA3" w:rsidP="006E2F3C">
      <w:pPr>
        <w:spacing w:line="560" w:lineRule="exact"/>
        <w:jc w:val="center"/>
        <w:rPr>
          <w:rFonts w:ascii="黑体" w:eastAsia="黑体" w:hAnsi="黑体"/>
          <w:bCs/>
          <w:sz w:val="36"/>
          <w:szCs w:val="36"/>
        </w:rPr>
      </w:pPr>
      <w:r w:rsidRPr="00260AA3">
        <w:rPr>
          <w:rFonts w:ascii="黑体" w:eastAsia="黑体" w:hAnsi="黑体" w:cs="仿宋_GB2312" w:hint="eastAsia"/>
          <w:sz w:val="36"/>
          <w:szCs w:val="36"/>
        </w:rPr>
        <w:t>周亦胄</w:t>
      </w:r>
      <w:r w:rsidR="00170133" w:rsidRPr="00260AA3">
        <w:rPr>
          <w:rFonts w:ascii="黑体" w:eastAsia="黑体" w:hAnsi="黑体" w:hint="eastAsia"/>
          <w:bCs/>
          <w:color w:val="000000"/>
          <w:sz w:val="36"/>
          <w:szCs w:val="36"/>
        </w:rPr>
        <w:t>同志事迹材料</w:t>
      </w:r>
    </w:p>
    <w:p w:rsidR="00170133" w:rsidRPr="00260AA3" w:rsidRDefault="00170133" w:rsidP="00260AA3">
      <w:pPr>
        <w:spacing w:line="560" w:lineRule="exact"/>
        <w:ind w:firstLineChars="200" w:firstLine="560"/>
        <w:rPr>
          <w:rFonts w:ascii="仿宋_GB2312" w:eastAsia="仿宋_GB2312" w:hAnsi="仿宋"/>
          <w:sz w:val="28"/>
          <w:szCs w:val="28"/>
        </w:rPr>
      </w:pPr>
    </w:p>
    <w:p w:rsidR="00260AA3" w:rsidRPr="00260AA3" w:rsidRDefault="00260AA3" w:rsidP="00260AA3">
      <w:pPr>
        <w:spacing w:line="560" w:lineRule="exact"/>
        <w:ind w:firstLineChars="200" w:firstLine="560"/>
        <w:rPr>
          <w:rFonts w:ascii="仿宋_GB2312" w:eastAsia="仿宋_GB2312"/>
          <w:sz w:val="28"/>
          <w:szCs w:val="28"/>
        </w:rPr>
      </w:pPr>
      <w:r w:rsidRPr="00260AA3">
        <w:rPr>
          <w:rFonts w:ascii="仿宋_GB2312" w:eastAsia="仿宋_GB2312" w:hAnsi="宋体" w:hint="eastAsia"/>
          <w:sz w:val="28"/>
          <w:szCs w:val="28"/>
        </w:rPr>
        <w:t>周亦胄，研究员、博士生导师，国家“万人计划”科技创新领军人才、科技部“创新人才推进计划”中青年科技创新领军人才、中国科学院“百人计划”、中国科学院特聘研究员、辽宁省“百千万人才工程”百人层次人才。获得中国产学研合</w:t>
      </w:r>
      <w:r w:rsidRPr="00260AA3">
        <w:rPr>
          <w:rFonts w:ascii="仿宋_GB2312" w:eastAsia="仿宋_GB2312" w:hint="eastAsia"/>
          <w:sz w:val="28"/>
          <w:szCs w:val="28"/>
        </w:rPr>
        <w:t>作创新</w:t>
      </w:r>
      <w:r w:rsidRPr="00260AA3">
        <w:rPr>
          <w:rFonts w:ascii="仿宋_GB2312" w:eastAsia="仿宋_GB2312" w:hAnsi="宋体" w:hint="eastAsia"/>
          <w:sz w:val="28"/>
          <w:szCs w:val="28"/>
        </w:rPr>
        <w:t>成果奖一等奖、中国</w:t>
      </w:r>
      <w:r w:rsidRPr="00260AA3">
        <w:rPr>
          <w:rFonts w:ascii="仿宋_GB2312" w:eastAsia="仿宋_GB2312" w:hAnsi="宋体" w:hint="eastAsia"/>
          <w:sz w:val="28"/>
          <w:szCs w:val="28"/>
        </w:rPr>
        <w:lastRenderedPageBreak/>
        <w:t>科学院“百人计划”优秀、辽宁省“五一奖章”等奖励及荣誉。带领团队研发出多种单晶高温合金，满足了多型航空发动机对关键单晶高温合金的迫切需求。研制出多种高温合金叶片，并通过了发动机的试车与试飞考核，为我国</w:t>
      </w:r>
      <w:r w:rsidRPr="00260AA3">
        <w:rPr>
          <w:rFonts w:ascii="仿宋_GB2312" w:eastAsia="仿宋_GB2312" w:hint="eastAsia"/>
          <w:sz w:val="28"/>
          <w:szCs w:val="28"/>
        </w:rPr>
        <w:t>多型航空发动机研制提供了叶片保障。提出了从高温合金废料中分离回收稀贵金属的思路，并实现了铼、钌、钽等稀贵金属的分离回收，缓解了我国铼、钌、钽等战略资源匮乏的状况。</w:t>
      </w:r>
    </w:p>
    <w:p w:rsidR="00170133" w:rsidRPr="00260AA3" w:rsidRDefault="00170133" w:rsidP="00260AA3">
      <w:pPr>
        <w:spacing w:line="560" w:lineRule="exact"/>
        <w:ind w:firstLineChars="200" w:firstLine="560"/>
        <w:rPr>
          <w:rFonts w:ascii="仿宋_GB2312" w:eastAsia="仿宋_GB2312" w:hAnsi="仿宋"/>
          <w:sz w:val="28"/>
          <w:szCs w:val="28"/>
        </w:rPr>
      </w:pPr>
    </w:p>
    <w:p w:rsidR="00170133" w:rsidRPr="00260AA3" w:rsidRDefault="00170133" w:rsidP="00260AA3">
      <w:pPr>
        <w:spacing w:line="560" w:lineRule="exact"/>
        <w:ind w:firstLineChars="200" w:firstLine="560"/>
        <w:rPr>
          <w:rFonts w:ascii="仿宋_GB2312" w:eastAsia="仿宋_GB2312" w:hAnsi="仿宋"/>
          <w:sz w:val="28"/>
          <w:szCs w:val="28"/>
        </w:rPr>
      </w:pPr>
    </w:p>
    <w:p w:rsidR="00260AA3" w:rsidRDefault="00260AA3" w:rsidP="00260AA3">
      <w:pPr>
        <w:widowControl/>
        <w:adjustRightInd w:val="0"/>
        <w:snapToGrid w:val="0"/>
        <w:spacing w:line="560" w:lineRule="exact"/>
        <w:jc w:val="center"/>
        <w:rPr>
          <w:rFonts w:ascii="黑体" w:eastAsia="黑体" w:hAnsi="黑体"/>
          <w:color w:val="000000"/>
          <w:sz w:val="36"/>
          <w:szCs w:val="36"/>
        </w:rPr>
      </w:pPr>
      <w:r w:rsidRPr="00260AA3">
        <w:rPr>
          <w:rFonts w:ascii="黑体" w:eastAsia="黑体" w:hAnsi="黑体" w:hint="eastAsia"/>
          <w:sz w:val="36"/>
          <w:szCs w:val="36"/>
        </w:rPr>
        <w:t>郎会霞</w:t>
      </w:r>
      <w:r w:rsidR="00170133" w:rsidRPr="00260AA3">
        <w:rPr>
          <w:rFonts w:ascii="黑体" w:eastAsia="黑体" w:hAnsi="黑体" w:hint="eastAsia"/>
          <w:color w:val="000000"/>
          <w:sz w:val="36"/>
          <w:szCs w:val="36"/>
        </w:rPr>
        <w:t>同志事迹材料</w:t>
      </w:r>
    </w:p>
    <w:p w:rsidR="00260AA3" w:rsidRPr="00260AA3" w:rsidRDefault="00260AA3" w:rsidP="00260AA3">
      <w:pPr>
        <w:widowControl/>
        <w:adjustRightInd w:val="0"/>
        <w:snapToGrid w:val="0"/>
        <w:spacing w:line="560" w:lineRule="exact"/>
        <w:ind w:firstLineChars="200" w:firstLine="560"/>
        <w:rPr>
          <w:rFonts w:ascii="仿宋_GB2312" w:eastAsia="仿宋_GB2312" w:hAnsi="黑体"/>
          <w:color w:val="000000"/>
          <w:sz w:val="28"/>
          <w:szCs w:val="28"/>
        </w:rPr>
      </w:pPr>
    </w:p>
    <w:p w:rsidR="00260AA3" w:rsidRPr="00260AA3" w:rsidRDefault="00260AA3" w:rsidP="00260AA3">
      <w:pPr>
        <w:widowControl/>
        <w:adjustRightInd w:val="0"/>
        <w:snapToGrid w:val="0"/>
        <w:spacing w:line="560" w:lineRule="exact"/>
        <w:ind w:firstLineChars="200" w:firstLine="560"/>
        <w:rPr>
          <w:rFonts w:ascii="仿宋_GB2312" w:eastAsia="仿宋_GB2312" w:hAnsi="宋体" w:cs="宋体"/>
          <w:bCs/>
          <w:sz w:val="28"/>
          <w:szCs w:val="28"/>
        </w:rPr>
      </w:pPr>
      <w:r w:rsidRPr="00260AA3">
        <w:rPr>
          <w:rFonts w:ascii="仿宋_GB2312" w:eastAsia="仿宋_GB2312" w:hAnsi="宋体" w:cs="宋体" w:hint="eastAsia"/>
          <w:bCs/>
          <w:sz w:val="28"/>
          <w:szCs w:val="28"/>
        </w:rPr>
        <w:t>郎会霞同志党性强，组织观念强，在政治上思想上同党中央保持高度一致，在离退休职工中充分发挥了党员的先锋模范作用。</w:t>
      </w:r>
    </w:p>
    <w:p w:rsidR="00260AA3" w:rsidRPr="00260AA3" w:rsidRDefault="00260AA3" w:rsidP="00260AA3">
      <w:pPr>
        <w:widowControl/>
        <w:adjustRightInd w:val="0"/>
        <w:snapToGrid w:val="0"/>
        <w:spacing w:line="560" w:lineRule="exact"/>
        <w:ind w:firstLineChars="200" w:firstLine="560"/>
        <w:rPr>
          <w:rFonts w:ascii="仿宋_GB2312" w:eastAsia="仿宋_GB2312" w:hAnsi="宋体" w:cs="宋体"/>
          <w:bCs/>
          <w:sz w:val="28"/>
          <w:szCs w:val="28"/>
        </w:rPr>
      </w:pPr>
      <w:r w:rsidRPr="00260AA3">
        <w:rPr>
          <w:rFonts w:ascii="仿宋_GB2312" w:eastAsia="仿宋_GB2312" w:hAnsi="宋体" w:cs="宋体" w:hint="eastAsia"/>
          <w:bCs/>
          <w:sz w:val="28"/>
          <w:szCs w:val="28"/>
        </w:rPr>
        <w:t>她担任组织委员，全年收缴67人的党费12598.8元无差错。她关心集体，热心为老同志服务，常年如一日帮助打扫离退休活动室卫生，双休日节假日保证离退休活动室开放，被称为离退办的好管家。她承担两栋楼30余名老同志的报刊发行工作，不顾78岁的高龄，楼上楼下每家送到（无电梯），她还笑着说这样可以常常看到他们。她经常帮助空巢独居老人解决生活困难，陪他们上医院、买药、洗澡、购物等，有的老同志出国、出远门就将家中钥匙交给她管理。</w:t>
      </w:r>
    </w:p>
    <w:p w:rsidR="00260AA3" w:rsidRPr="00260AA3" w:rsidRDefault="00260AA3" w:rsidP="00260AA3">
      <w:pPr>
        <w:widowControl/>
        <w:adjustRightInd w:val="0"/>
        <w:snapToGrid w:val="0"/>
        <w:spacing w:line="560" w:lineRule="exact"/>
        <w:ind w:firstLineChars="200" w:firstLine="560"/>
        <w:rPr>
          <w:rFonts w:ascii="仿宋_GB2312" w:eastAsia="仿宋_GB2312" w:hAnsi="黑体"/>
          <w:color w:val="000000"/>
          <w:sz w:val="28"/>
          <w:szCs w:val="28"/>
        </w:rPr>
      </w:pPr>
      <w:r w:rsidRPr="00260AA3">
        <w:rPr>
          <w:rFonts w:ascii="仿宋_GB2312" w:eastAsia="仿宋_GB2312" w:hAnsi="宋体" w:cs="宋体" w:hint="eastAsia"/>
          <w:bCs/>
          <w:sz w:val="28"/>
          <w:szCs w:val="28"/>
        </w:rPr>
        <w:t>她热情、乐观、持之以恒，她把离退办当成自己的家，把老同志当成自己的亲人，有求必应，在老同志中有极高的威信。是一名有口皆碑的好党员。</w:t>
      </w:r>
    </w:p>
    <w:p w:rsidR="007678BB" w:rsidRDefault="007678BB" w:rsidP="00260AA3">
      <w:pPr>
        <w:spacing w:line="560" w:lineRule="exact"/>
        <w:ind w:firstLineChars="200" w:firstLine="560"/>
        <w:rPr>
          <w:rFonts w:ascii="仿宋_GB2312" w:eastAsia="仿宋_GB2312" w:hAnsi="楷体"/>
          <w:sz w:val="28"/>
          <w:szCs w:val="28"/>
        </w:rPr>
      </w:pPr>
    </w:p>
    <w:p w:rsidR="00260AA3" w:rsidRPr="00260AA3" w:rsidRDefault="00260AA3" w:rsidP="00260AA3">
      <w:pPr>
        <w:spacing w:line="560" w:lineRule="exact"/>
        <w:jc w:val="center"/>
        <w:rPr>
          <w:rFonts w:ascii="黑体" w:eastAsia="黑体" w:hAnsi="黑体"/>
          <w:bCs/>
          <w:sz w:val="36"/>
          <w:szCs w:val="36"/>
        </w:rPr>
      </w:pPr>
      <w:r w:rsidRPr="00260AA3">
        <w:rPr>
          <w:rFonts w:ascii="黑体" w:eastAsia="黑体" w:hAnsi="黑体" w:cs="仿宋_GB2312" w:hint="eastAsia"/>
          <w:sz w:val="36"/>
          <w:szCs w:val="36"/>
        </w:rPr>
        <w:t>胡红祥</w:t>
      </w:r>
      <w:r w:rsidRPr="00260AA3">
        <w:rPr>
          <w:rFonts w:ascii="黑体" w:eastAsia="黑体" w:hAnsi="黑体" w:hint="eastAsia"/>
          <w:bCs/>
          <w:color w:val="000000"/>
          <w:sz w:val="36"/>
          <w:szCs w:val="36"/>
        </w:rPr>
        <w:t>同志事迹材料</w:t>
      </w:r>
    </w:p>
    <w:p w:rsidR="00260AA3" w:rsidRPr="00260AA3" w:rsidRDefault="00260AA3" w:rsidP="00260AA3">
      <w:pPr>
        <w:spacing w:line="560" w:lineRule="exact"/>
        <w:ind w:firstLineChars="200" w:firstLine="560"/>
        <w:rPr>
          <w:rFonts w:ascii="仿宋_GB2312" w:eastAsia="仿宋_GB2312" w:hAnsi="仿宋"/>
          <w:sz w:val="28"/>
          <w:szCs w:val="28"/>
        </w:rPr>
      </w:pPr>
    </w:p>
    <w:p w:rsidR="00260AA3" w:rsidRPr="00260AA3" w:rsidRDefault="00260AA3" w:rsidP="00260AA3">
      <w:pPr>
        <w:spacing w:line="560" w:lineRule="exact"/>
        <w:ind w:firstLineChars="200" w:firstLine="560"/>
        <w:rPr>
          <w:rFonts w:ascii="仿宋_GB2312" w:eastAsia="仿宋_GB2312" w:hAnsi="宋体"/>
          <w:bCs/>
          <w:color w:val="000000"/>
          <w:sz w:val="28"/>
          <w:szCs w:val="28"/>
        </w:rPr>
      </w:pPr>
      <w:r w:rsidRPr="00260AA3">
        <w:rPr>
          <w:rFonts w:ascii="仿宋_GB2312" w:eastAsia="仿宋_GB2312" w:hAnsi="宋体" w:hint="eastAsia"/>
          <w:bCs/>
          <w:color w:val="000000"/>
          <w:sz w:val="28"/>
          <w:szCs w:val="28"/>
        </w:rPr>
        <w:t>胡红祥同志始终保持党员先进性,政治立场坚定，积极贯彻落实党的各项方针政策。</w:t>
      </w:r>
    </w:p>
    <w:p w:rsidR="00260AA3" w:rsidRPr="00260AA3" w:rsidRDefault="00260AA3" w:rsidP="00260AA3">
      <w:pPr>
        <w:spacing w:line="560" w:lineRule="exact"/>
        <w:ind w:firstLineChars="200" w:firstLine="560"/>
        <w:rPr>
          <w:rFonts w:ascii="仿宋_GB2312" w:eastAsia="仿宋_GB2312" w:hAnsi="宋体"/>
          <w:bCs/>
          <w:color w:val="000000"/>
          <w:sz w:val="28"/>
          <w:szCs w:val="28"/>
        </w:rPr>
      </w:pPr>
      <w:r w:rsidRPr="00260AA3">
        <w:rPr>
          <w:rFonts w:ascii="仿宋_GB2312" w:eastAsia="仿宋_GB2312" w:hAnsi="宋体" w:hint="eastAsia"/>
          <w:bCs/>
          <w:color w:val="000000"/>
          <w:sz w:val="28"/>
          <w:szCs w:val="28"/>
        </w:rPr>
        <w:t>科研工作努力勤奋，经常加班到深夜并连续出差。先后获得国基青年基金、面上项目和国家重点研发计划子课题。在某预研项目中，研究了非晶涂层的防滑耐磨性，为替代传统甲板有机涂层（老化、掉渣损伤发动机）的可行性奠定了基础。揭示了新型核电换热器用材的服役行为及规律，助力国家新型小堆核电技术的发展。成功合作研制出新型缓蚀阻垢剂，在大港油田某区块的注水系统中试点成功。</w:t>
      </w:r>
      <w:r w:rsidRPr="00260AA3">
        <w:rPr>
          <w:rFonts w:ascii="仿宋_GB2312" w:eastAsia="仿宋_GB2312" w:hAnsi="宋体" w:hint="eastAsia"/>
          <w:bCs/>
          <w:color w:val="000000"/>
          <w:sz w:val="28"/>
          <w:szCs w:val="28"/>
        </w:rPr>
        <w:tab/>
        <w:t>作为兼职保密员，连续多年保障了本部门无任何泄密事件的发生。联合培养硕士研究生一名，获得优秀毕业成绩。鉴于此，获得党支部成员一致认可，在换届改选之际当选为党支部组织委员。</w:t>
      </w:r>
    </w:p>
    <w:p w:rsidR="00260AA3" w:rsidRPr="00260AA3" w:rsidRDefault="00260AA3" w:rsidP="00260AA3">
      <w:pPr>
        <w:spacing w:line="560" w:lineRule="exact"/>
        <w:ind w:firstLineChars="200" w:firstLine="560"/>
        <w:rPr>
          <w:rFonts w:ascii="仿宋_GB2312" w:eastAsia="仿宋_GB2312" w:hAnsi="仿宋"/>
          <w:sz w:val="28"/>
          <w:szCs w:val="28"/>
        </w:rPr>
      </w:pPr>
    </w:p>
    <w:p w:rsidR="00260AA3" w:rsidRPr="00260AA3" w:rsidRDefault="00260AA3" w:rsidP="00260AA3">
      <w:pPr>
        <w:spacing w:line="560" w:lineRule="exact"/>
        <w:ind w:firstLineChars="200" w:firstLine="560"/>
        <w:rPr>
          <w:rFonts w:ascii="仿宋_GB2312" w:eastAsia="仿宋_GB2312" w:hAnsi="仿宋"/>
          <w:sz w:val="28"/>
          <w:szCs w:val="28"/>
        </w:rPr>
      </w:pPr>
    </w:p>
    <w:p w:rsidR="00260AA3" w:rsidRDefault="00260AA3" w:rsidP="00260AA3">
      <w:pPr>
        <w:widowControl/>
        <w:adjustRightInd w:val="0"/>
        <w:snapToGrid w:val="0"/>
        <w:spacing w:line="560" w:lineRule="exact"/>
        <w:jc w:val="center"/>
        <w:rPr>
          <w:rFonts w:ascii="黑体" w:eastAsia="黑体" w:hAnsi="黑体"/>
          <w:color w:val="000000"/>
          <w:sz w:val="36"/>
          <w:szCs w:val="36"/>
        </w:rPr>
      </w:pPr>
      <w:r w:rsidRPr="00260AA3">
        <w:rPr>
          <w:rFonts w:ascii="黑体" w:eastAsia="黑体" w:hAnsi="黑体" w:cs="仿宋_GB2312" w:hint="eastAsia"/>
          <w:sz w:val="36"/>
          <w:szCs w:val="36"/>
        </w:rPr>
        <w:t>栾义坤</w:t>
      </w:r>
      <w:r w:rsidRPr="00260AA3">
        <w:rPr>
          <w:rFonts w:ascii="黑体" w:eastAsia="黑体" w:hAnsi="黑体" w:hint="eastAsia"/>
          <w:color w:val="000000"/>
          <w:sz w:val="36"/>
          <w:szCs w:val="36"/>
        </w:rPr>
        <w:t>同志事迹材料</w:t>
      </w:r>
    </w:p>
    <w:p w:rsidR="00260AA3" w:rsidRPr="00260AA3" w:rsidRDefault="00260AA3" w:rsidP="00260AA3">
      <w:pPr>
        <w:widowControl/>
        <w:adjustRightInd w:val="0"/>
        <w:snapToGrid w:val="0"/>
        <w:spacing w:line="560" w:lineRule="exact"/>
        <w:ind w:firstLineChars="200" w:firstLine="560"/>
        <w:rPr>
          <w:rFonts w:ascii="仿宋_GB2312" w:eastAsia="仿宋_GB2312" w:hAnsi="黑体"/>
          <w:color w:val="000000"/>
          <w:sz w:val="28"/>
          <w:szCs w:val="28"/>
        </w:rPr>
      </w:pPr>
    </w:p>
    <w:p w:rsidR="00260AA3" w:rsidRPr="00260AA3" w:rsidRDefault="00260AA3" w:rsidP="00260AA3">
      <w:pPr>
        <w:spacing w:line="560" w:lineRule="exact"/>
        <w:ind w:firstLineChars="200" w:firstLine="560"/>
        <w:rPr>
          <w:rFonts w:ascii="仿宋_GB2312" w:eastAsia="仿宋_GB2312"/>
          <w:sz w:val="28"/>
        </w:rPr>
      </w:pPr>
      <w:r w:rsidRPr="00260AA3">
        <w:rPr>
          <w:rFonts w:ascii="仿宋_GB2312" w:eastAsia="仿宋_GB2312" w:hint="eastAsia"/>
          <w:sz w:val="28"/>
        </w:rPr>
        <w:t>栾义坤同志2010年博士毕业留所工作。主要从事大断面铸坯缺陷控制、稀土钢共性关键技术研发等工作，任中国稀土学会稀土钢专业委员会委员，2009-2016年中国稀土学会优秀学会工作者。入选中科院青年创新促进会优秀会员、辽宁省“百千万人才工程”千层次人才、沈阳市“拔尖人才”。获得辽宁省技术发明一等奖（第二完成人）、中国产学研合作创新成果奖等多项奖励。</w:t>
      </w:r>
    </w:p>
    <w:p w:rsidR="00260AA3" w:rsidRPr="00260AA3" w:rsidRDefault="00260AA3" w:rsidP="00260AA3">
      <w:pPr>
        <w:spacing w:line="560" w:lineRule="exact"/>
        <w:ind w:firstLineChars="200" w:firstLine="560"/>
        <w:rPr>
          <w:rFonts w:ascii="仿宋_GB2312" w:eastAsia="仿宋_GB2312"/>
          <w:sz w:val="28"/>
        </w:rPr>
      </w:pPr>
      <w:r w:rsidRPr="00260AA3">
        <w:rPr>
          <w:rFonts w:ascii="仿宋_GB2312" w:eastAsia="仿宋_GB2312" w:hint="eastAsia"/>
          <w:sz w:val="28"/>
        </w:rPr>
        <w:t>发现了金属凝固过程中的固态补缩现象，研发了超大断面坯料致密化制备技术，实现了宽厚板坯、大断面连铸坯均质化制造的突破。</w:t>
      </w:r>
      <w:r w:rsidRPr="00260AA3">
        <w:rPr>
          <w:rFonts w:ascii="仿宋_GB2312" w:eastAsia="仿宋_GB2312" w:hint="eastAsia"/>
          <w:sz w:val="28"/>
        </w:rPr>
        <w:lastRenderedPageBreak/>
        <w:t>揭示了洁净度，尤其是氧含量在稀土钢中的决定性作用，研发了超纯稀土金属制备及稀土钢工业化共性关键技术，在数十家企业进行推广示范，特殊钢性能跨越式提升，替代了进口产品，不仅推动了钢铁行业转型升级，而且有利于平衡稀土资源利用，促进了高端轴承自主可控制造等卡脖子工程的实施。</w:t>
      </w:r>
    </w:p>
    <w:p w:rsidR="00260AA3" w:rsidRPr="00282AD3" w:rsidRDefault="00260AA3" w:rsidP="00282AD3">
      <w:pPr>
        <w:spacing w:line="560" w:lineRule="exact"/>
        <w:ind w:firstLineChars="200" w:firstLine="560"/>
        <w:rPr>
          <w:rFonts w:ascii="仿宋_GB2312" w:eastAsia="仿宋_GB2312"/>
          <w:sz w:val="28"/>
        </w:rPr>
      </w:pPr>
      <w:r w:rsidRPr="00260AA3">
        <w:rPr>
          <w:rFonts w:ascii="仿宋_GB2312" w:eastAsia="仿宋_GB2312" w:hint="eastAsia"/>
          <w:sz w:val="28"/>
        </w:rPr>
        <w:t>作为一名党员，工作上兢兢业业，尽职尽责，模范带头作用显著；面对名利，先人后己，无私奉献。重大项目与工程攻关中，克己奉公，勇挑重担，组织、协调和落实作用突出。</w:t>
      </w:r>
    </w:p>
    <w:p w:rsidR="00260AA3" w:rsidRDefault="00260AA3" w:rsidP="00260AA3">
      <w:pPr>
        <w:spacing w:line="560" w:lineRule="exact"/>
        <w:ind w:firstLineChars="200" w:firstLine="560"/>
        <w:rPr>
          <w:rFonts w:ascii="仿宋_GB2312" w:eastAsia="仿宋_GB2312" w:hAnsi="楷体"/>
          <w:sz w:val="28"/>
          <w:szCs w:val="28"/>
        </w:rPr>
      </w:pPr>
    </w:p>
    <w:p w:rsidR="00260AA3" w:rsidRPr="00260AA3" w:rsidRDefault="00260AA3" w:rsidP="00260AA3">
      <w:pPr>
        <w:spacing w:line="560" w:lineRule="exact"/>
        <w:jc w:val="center"/>
        <w:rPr>
          <w:rFonts w:ascii="黑体" w:eastAsia="黑体" w:hAnsi="黑体"/>
          <w:bCs/>
          <w:sz w:val="36"/>
          <w:szCs w:val="36"/>
        </w:rPr>
      </w:pPr>
      <w:r w:rsidRPr="00260AA3">
        <w:rPr>
          <w:rFonts w:ascii="黑体" w:eastAsia="黑体" w:hAnsi="黑体" w:cs="仿宋_GB2312" w:hint="eastAsia"/>
          <w:sz w:val="36"/>
          <w:szCs w:val="36"/>
        </w:rPr>
        <w:t>陶立宇</w:t>
      </w:r>
      <w:r w:rsidRPr="00260AA3">
        <w:rPr>
          <w:rFonts w:ascii="黑体" w:eastAsia="黑体" w:hAnsi="黑体" w:hint="eastAsia"/>
          <w:bCs/>
          <w:color w:val="000000"/>
          <w:sz w:val="36"/>
          <w:szCs w:val="36"/>
        </w:rPr>
        <w:t>同志事迹材料</w:t>
      </w:r>
    </w:p>
    <w:p w:rsidR="00260AA3" w:rsidRPr="00260AA3" w:rsidRDefault="00260AA3" w:rsidP="00260AA3">
      <w:pPr>
        <w:spacing w:line="560" w:lineRule="exact"/>
        <w:ind w:firstLineChars="200" w:firstLine="560"/>
        <w:rPr>
          <w:rFonts w:ascii="仿宋_GB2312" w:eastAsia="仿宋_GB2312" w:hAnsi="仿宋"/>
          <w:sz w:val="28"/>
          <w:szCs w:val="28"/>
        </w:rPr>
      </w:pPr>
    </w:p>
    <w:p w:rsidR="00260AA3" w:rsidRPr="00260AA3" w:rsidRDefault="00260AA3" w:rsidP="00260AA3">
      <w:pPr>
        <w:spacing w:line="560" w:lineRule="exact"/>
        <w:ind w:firstLineChars="200" w:firstLine="560"/>
        <w:rPr>
          <w:rFonts w:ascii="仿宋_GB2312" w:eastAsia="仿宋_GB2312" w:hAnsi="仿宋"/>
          <w:sz w:val="28"/>
          <w:szCs w:val="28"/>
        </w:rPr>
      </w:pPr>
      <w:r w:rsidRPr="00260AA3">
        <w:rPr>
          <w:rFonts w:ascii="仿宋_GB2312" w:eastAsia="仿宋_GB2312" w:hAnsi="仿宋" w:hint="eastAsia"/>
          <w:sz w:val="28"/>
          <w:szCs w:val="28"/>
        </w:rPr>
        <w:t>陶立宇同志时刻以一名合格党员的标准严格要求自己，政治立场坚定，积极参加党支部组织的学习活动，工作积极主动，踏实肯干，充分发挥了一名党员的先锋模范作用。</w:t>
      </w:r>
    </w:p>
    <w:p w:rsidR="00260AA3" w:rsidRPr="00260AA3" w:rsidRDefault="00260AA3" w:rsidP="00260AA3">
      <w:pPr>
        <w:spacing w:line="560" w:lineRule="exact"/>
        <w:ind w:firstLineChars="200" w:firstLine="560"/>
        <w:rPr>
          <w:rFonts w:ascii="仿宋_GB2312" w:eastAsia="仿宋_GB2312" w:hAnsi="仿宋"/>
          <w:sz w:val="28"/>
          <w:szCs w:val="28"/>
        </w:rPr>
      </w:pPr>
      <w:r w:rsidRPr="00260AA3">
        <w:rPr>
          <w:rFonts w:ascii="仿宋_GB2312" w:eastAsia="仿宋_GB2312" w:hAnsi="仿宋" w:hint="eastAsia"/>
          <w:sz w:val="28"/>
          <w:szCs w:val="28"/>
        </w:rPr>
        <w:t>陶立宇同志在综合办公室主要负责网络建设与办公系统管理、客户端服务工作；作为隔离网安全审计员，负责全所保密检查等工作。在工作中，牢固树立“服务科研”的宗旨，积极为用户着想，全年及时响应并处理客户端各方</w:t>
      </w:r>
      <w:proofErr w:type="gramStart"/>
      <w:r w:rsidRPr="00260AA3">
        <w:rPr>
          <w:rFonts w:ascii="仿宋_GB2312" w:eastAsia="仿宋_GB2312" w:hAnsi="仿宋" w:hint="eastAsia"/>
          <w:sz w:val="28"/>
          <w:szCs w:val="28"/>
        </w:rPr>
        <w:t>面网络</w:t>
      </w:r>
      <w:proofErr w:type="gramEnd"/>
      <w:r w:rsidRPr="00260AA3">
        <w:rPr>
          <w:rFonts w:ascii="仿宋_GB2312" w:eastAsia="仿宋_GB2312" w:hAnsi="仿宋" w:hint="eastAsia"/>
          <w:sz w:val="28"/>
          <w:szCs w:val="28"/>
        </w:rPr>
        <w:t>问题约150余次，历时4个月完成了全所保密检查工作，全程负责文萃路园区网络改造工程，高效解决了师生网络办公需求。作为一名普通的科研服务人员，通过努力有效保障我所网络稳定运行，并以积极热情的工作态度，很好的完成了客户端服务工作，得到了职工的广泛好评。</w:t>
      </w:r>
    </w:p>
    <w:p w:rsidR="00260AA3" w:rsidRPr="00260AA3" w:rsidRDefault="00260AA3" w:rsidP="00260AA3">
      <w:pPr>
        <w:spacing w:line="560" w:lineRule="exact"/>
        <w:ind w:firstLineChars="200" w:firstLine="560"/>
        <w:rPr>
          <w:rFonts w:ascii="仿宋_GB2312" w:eastAsia="仿宋_GB2312" w:hAnsi="仿宋"/>
          <w:sz w:val="28"/>
          <w:szCs w:val="28"/>
        </w:rPr>
      </w:pPr>
    </w:p>
    <w:p w:rsidR="00260AA3" w:rsidRPr="00260AA3" w:rsidRDefault="00260AA3" w:rsidP="00260AA3">
      <w:pPr>
        <w:spacing w:line="560" w:lineRule="exact"/>
        <w:ind w:firstLineChars="200" w:firstLine="560"/>
        <w:rPr>
          <w:rFonts w:ascii="仿宋_GB2312" w:eastAsia="仿宋_GB2312" w:hAnsi="仿宋"/>
          <w:sz w:val="28"/>
          <w:szCs w:val="28"/>
        </w:rPr>
      </w:pPr>
    </w:p>
    <w:p w:rsidR="00260AA3" w:rsidRDefault="00260AA3" w:rsidP="00260AA3">
      <w:pPr>
        <w:widowControl/>
        <w:adjustRightInd w:val="0"/>
        <w:snapToGrid w:val="0"/>
        <w:spacing w:line="560" w:lineRule="exact"/>
        <w:jc w:val="center"/>
        <w:rPr>
          <w:rFonts w:ascii="黑体" w:eastAsia="黑体" w:hAnsi="黑体"/>
          <w:color w:val="000000"/>
          <w:sz w:val="36"/>
          <w:szCs w:val="36"/>
        </w:rPr>
      </w:pPr>
      <w:r w:rsidRPr="00260AA3">
        <w:rPr>
          <w:rFonts w:ascii="黑体" w:eastAsia="黑体" w:hAnsi="黑体" w:cs="仿宋_GB2312" w:hint="eastAsia"/>
          <w:sz w:val="36"/>
          <w:szCs w:val="36"/>
        </w:rPr>
        <w:lastRenderedPageBreak/>
        <w:t>雷家峰</w:t>
      </w:r>
      <w:r w:rsidRPr="00260AA3">
        <w:rPr>
          <w:rFonts w:ascii="黑体" w:eastAsia="黑体" w:hAnsi="黑体" w:hint="eastAsia"/>
          <w:color w:val="000000"/>
          <w:sz w:val="36"/>
          <w:szCs w:val="36"/>
        </w:rPr>
        <w:t>同志事迹材料</w:t>
      </w:r>
    </w:p>
    <w:p w:rsidR="00260AA3" w:rsidRPr="00260AA3" w:rsidRDefault="00260AA3" w:rsidP="00260AA3">
      <w:pPr>
        <w:widowControl/>
        <w:adjustRightInd w:val="0"/>
        <w:snapToGrid w:val="0"/>
        <w:spacing w:line="560" w:lineRule="exact"/>
        <w:ind w:firstLineChars="200" w:firstLine="560"/>
        <w:rPr>
          <w:rFonts w:ascii="仿宋_GB2312" w:eastAsia="仿宋_GB2312" w:hAnsi="黑体"/>
          <w:color w:val="000000"/>
          <w:sz w:val="28"/>
          <w:szCs w:val="28"/>
        </w:rPr>
      </w:pPr>
    </w:p>
    <w:p w:rsidR="00260AA3" w:rsidRPr="00260AA3" w:rsidRDefault="00260AA3" w:rsidP="00260AA3">
      <w:pPr>
        <w:spacing w:line="560" w:lineRule="exact"/>
        <w:ind w:firstLineChars="200" w:firstLine="560"/>
        <w:rPr>
          <w:rFonts w:ascii="仿宋_GB2312" w:eastAsia="仿宋_GB2312"/>
          <w:sz w:val="28"/>
          <w:szCs w:val="28"/>
        </w:rPr>
      </w:pPr>
      <w:r w:rsidRPr="00260AA3">
        <w:rPr>
          <w:rFonts w:ascii="仿宋_GB2312" w:eastAsia="仿宋_GB2312" w:hint="eastAsia"/>
          <w:sz w:val="28"/>
          <w:szCs w:val="28"/>
        </w:rPr>
        <w:t>雷家峰，研究员，博士生导师，钛合金研究部副主任，结构钛合金创新课题组负责人。从事钛合金材料研究二十余年，坚持以用为本，通过工程应用的检验实现持续创新和技术进步。利用所在团队研发的一种高强高韧钛合金成功研制出世界上最大的钛合金载人舱，可以同时搭载3人下潜深度超过万米。该项成果获得权威媒体和业界的高度评价和赞誉。2018年入选创新人才推进计划重点领域创新团队（负责人），2019年入选第四批国家“万人计划”科技创新领军人才。</w:t>
      </w:r>
    </w:p>
    <w:sectPr w:rsidR="00260AA3" w:rsidRPr="00260A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E6" w:rsidRDefault="001423E6" w:rsidP="00644605">
      <w:r>
        <w:separator/>
      </w:r>
    </w:p>
  </w:endnote>
  <w:endnote w:type="continuationSeparator" w:id="0">
    <w:p w:rsidR="001423E6" w:rsidRDefault="001423E6" w:rsidP="0064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E6" w:rsidRDefault="001423E6" w:rsidP="00644605">
      <w:r>
        <w:separator/>
      </w:r>
    </w:p>
  </w:footnote>
  <w:footnote w:type="continuationSeparator" w:id="0">
    <w:p w:rsidR="001423E6" w:rsidRDefault="001423E6" w:rsidP="00644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443"/>
    <w:multiLevelType w:val="hybridMultilevel"/>
    <w:tmpl w:val="07688110"/>
    <w:lvl w:ilvl="0" w:tplc="013A57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987D55"/>
    <w:multiLevelType w:val="hybridMultilevel"/>
    <w:tmpl w:val="901E6CFA"/>
    <w:lvl w:ilvl="0" w:tplc="4EB04FF2">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7344810"/>
    <w:multiLevelType w:val="hybridMultilevel"/>
    <w:tmpl w:val="E28217CC"/>
    <w:lvl w:ilvl="0" w:tplc="C5E474F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1BC21695"/>
    <w:multiLevelType w:val="hybridMultilevel"/>
    <w:tmpl w:val="5AC6C910"/>
    <w:lvl w:ilvl="0" w:tplc="2DE2B3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9AD"/>
    <w:multiLevelType w:val="hybridMultilevel"/>
    <w:tmpl w:val="1A963E72"/>
    <w:lvl w:ilvl="0" w:tplc="EBEC41EA">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68F3AAD"/>
    <w:multiLevelType w:val="hybridMultilevel"/>
    <w:tmpl w:val="2CE84062"/>
    <w:lvl w:ilvl="0" w:tplc="4BC4FE7A">
      <w:start w:val="3"/>
      <w:numFmt w:val="decimal"/>
      <w:lvlText w:val="%1."/>
      <w:lvlJc w:val="left"/>
      <w:pPr>
        <w:ind w:left="920" w:hanging="360"/>
      </w:pPr>
      <w:rPr>
        <w:rFonts w:ascii="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81B1F63"/>
    <w:multiLevelType w:val="hybridMultilevel"/>
    <w:tmpl w:val="B1DA81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4F15F6"/>
    <w:multiLevelType w:val="hybridMultilevel"/>
    <w:tmpl w:val="4F32A6E6"/>
    <w:lvl w:ilvl="0" w:tplc="57A60216">
      <w:start w:val="1"/>
      <w:numFmt w:val="japaneseCounting"/>
      <w:lvlText w:val="%1、"/>
      <w:lvlJc w:val="left"/>
      <w:pPr>
        <w:ind w:left="1440" w:hanging="720"/>
      </w:pPr>
      <w:rPr>
        <w:rFonts w:ascii="宋体" w:hAnsi="宋体" w:hint="default"/>
        <w:b w:val="0"/>
        <w:color w:val="000000"/>
        <w:sz w:val="36"/>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2B30D1B"/>
    <w:multiLevelType w:val="hybridMultilevel"/>
    <w:tmpl w:val="F97CC34A"/>
    <w:lvl w:ilvl="0" w:tplc="656A15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D71FDC"/>
    <w:multiLevelType w:val="hybridMultilevel"/>
    <w:tmpl w:val="928ED7C4"/>
    <w:lvl w:ilvl="0" w:tplc="4554FDC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CDA6506"/>
    <w:multiLevelType w:val="hybridMultilevel"/>
    <w:tmpl w:val="6AC0B5A8"/>
    <w:lvl w:ilvl="0" w:tplc="5526F4D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3C30C8"/>
    <w:multiLevelType w:val="hybridMultilevel"/>
    <w:tmpl w:val="EEF4A71E"/>
    <w:lvl w:ilvl="0" w:tplc="F80466D2">
      <w:start w:val="1"/>
      <w:numFmt w:val="japaneseCounting"/>
      <w:lvlText w:val="%1、"/>
      <w:lvlJc w:val="left"/>
      <w:pPr>
        <w:ind w:left="1440" w:hanging="720"/>
      </w:pPr>
      <w:rPr>
        <w:rFonts w:ascii="宋体" w:hAnsi="宋体" w:hint="default"/>
        <w:b w:val="0"/>
        <w:color w:val="000000"/>
        <w:sz w:val="36"/>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3"/>
  </w:num>
  <w:num w:numId="7">
    <w:abstractNumId w:val="8"/>
  </w:num>
  <w:num w:numId="8">
    <w:abstractNumId w:val="11"/>
  </w:num>
  <w:num w:numId="9">
    <w:abstractNumId w:val="7"/>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9B"/>
    <w:rsid w:val="0008235C"/>
    <w:rsid w:val="001423E6"/>
    <w:rsid w:val="00170133"/>
    <w:rsid w:val="001C3F84"/>
    <w:rsid w:val="0020666E"/>
    <w:rsid w:val="002245DB"/>
    <w:rsid w:val="002315ED"/>
    <w:rsid w:val="00255E9D"/>
    <w:rsid w:val="00260AA3"/>
    <w:rsid w:val="00282AD3"/>
    <w:rsid w:val="002937E0"/>
    <w:rsid w:val="002B47C5"/>
    <w:rsid w:val="002D39F9"/>
    <w:rsid w:val="0036229B"/>
    <w:rsid w:val="00370A51"/>
    <w:rsid w:val="003B71C9"/>
    <w:rsid w:val="003C1D38"/>
    <w:rsid w:val="003D64B1"/>
    <w:rsid w:val="0040137A"/>
    <w:rsid w:val="004055AF"/>
    <w:rsid w:val="00487B56"/>
    <w:rsid w:val="004C2444"/>
    <w:rsid w:val="005547C0"/>
    <w:rsid w:val="00564838"/>
    <w:rsid w:val="005C3CDC"/>
    <w:rsid w:val="005D017E"/>
    <w:rsid w:val="005F1D65"/>
    <w:rsid w:val="00602C4A"/>
    <w:rsid w:val="00644605"/>
    <w:rsid w:val="00644DC8"/>
    <w:rsid w:val="00684B55"/>
    <w:rsid w:val="00692038"/>
    <w:rsid w:val="006A4F15"/>
    <w:rsid w:val="006A6E42"/>
    <w:rsid w:val="006B24C0"/>
    <w:rsid w:val="006E2F3C"/>
    <w:rsid w:val="007678BB"/>
    <w:rsid w:val="00776639"/>
    <w:rsid w:val="00783740"/>
    <w:rsid w:val="00792138"/>
    <w:rsid w:val="007F0E10"/>
    <w:rsid w:val="00823D22"/>
    <w:rsid w:val="008373AB"/>
    <w:rsid w:val="008B13D8"/>
    <w:rsid w:val="00912465"/>
    <w:rsid w:val="009166D4"/>
    <w:rsid w:val="00940CA8"/>
    <w:rsid w:val="00955FE4"/>
    <w:rsid w:val="0097259B"/>
    <w:rsid w:val="00991AAB"/>
    <w:rsid w:val="009D54A6"/>
    <w:rsid w:val="009F0FCF"/>
    <w:rsid w:val="00A03847"/>
    <w:rsid w:val="00A06203"/>
    <w:rsid w:val="00A071C6"/>
    <w:rsid w:val="00A93D02"/>
    <w:rsid w:val="00AA62B2"/>
    <w:rsid w:val="00AA7D5A"/>
    <w:rsid w:val="00AD33EF"/>
    <w:rsid w:val="00AD3528"/>
    <w:rsid w:val="00B23785"/>
    <w:rsid w:val="00B31CD7"/>
    <w:rsid w:val="00B56673"/>
    <w:rsid w:val="00B70710"/>
    <w:rsid w:val="00BB4970"/>
    <w:rsid w:val="00BC3E05"/>
    <w:rsid w:val="00C33D4F"/>
    <w:rsid w:val="00C40B5A"/>
    <w:rsid w:val="00C56672"/>
    <w:rsid w:val="00CA7C81"/>
    <w:rsid w:val="00CB774F"/>
    <w:rsid w:val="00CE39BA"/>
    <w:rsid w:val="00D04568"/>
    <w:rsid w:val="00D11A2D"/>
    <w:rsid w:val="00D164D2"/>
    <w:rsid w:val="00D70D35"/>
    <w:rsid w:val="00D76160"/>
    <w:rsid w:val="00DF4B73"/>
    <w:rsid w:val="00E50FC9"/>
    <w:rsid w:val="00EA29EF"/>
    <w:rsid w:val="00ED1A2C"/>
    <w:rsid w:val="00EE1163"/>
    <w:rsid w:val="00EF2E30"/>
    <w:rsid w:val="00EF6FB5"/>
    <w:rsid w:val="00F11199"/>
    <w:rsid w:val="00F31194"/>
    <w:rsid w:val="00F4402E"/>
    <w:rsid w:val="00F52DAC"/>
    <w:rsid w:val="00F540CC"/>
    <w:rsid w:val="00F84746"/>
    <w:rsid w:val="00FB4432"/>
    <w:rsid w:val="00FE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59B"/>
    <w:pPr>
      <w:widowControl w:val="0"/>
      <w:jc w:val="both"/>
    </w:pPr>
    <w:rPr>
      <w:kern w:val="2"/>
      <w:sz w:val="21"/>
      <w:szCs w:val="24"/>
    </w:rPr>
  </w:style>
  <w:style w:type="paragraph" w:styleId="3">
    <w:name w:val="heading 3"/>
    <w:basedOn w:val="a"/>
    <w:next w:val="a"/>
    <w:link w:val="3Char"/>
    <w:uiPriority w:val="9"/>
    <w:unhideWhenUsed/>
    <w:qFormat/>
    <w:rsid w:val="00260AA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7259B"/>
    <w:pPr>
      <w:ind w:firstLineChars="200" w:firstLine="420"/>
    </w:pPr>
    <w:rPr>
      <w:rFonts w:ascii="Calibri" w:hAnsi="Calibri"/>
      <w:szCs w:val="22"/>
    </w:rPr>
  </w:style>
  <w:style w:type="paragraph" w:styleId="a3">
    <w:name w:val="Plain Text"/>
    <w:basedOn w:val="a"/>
    <w:link w:val="Char"/>
    <w:rsid w:val="00D70D35"/>
    <w:rPr>
      <w:rFonts w:ascii="宋体" w:hAnsi="Courier New"/>
      <w:szCs w:val="21"/>
    </w:rPr>
  </w:style>
  <w:style w:type="character" w:customStyle="1" w:styleId="Char">
    <w:name w:val="纯文本 Char"/>
    <w:link w:val="a3"/>
    <w:rsid w:val="00D70D35"/>
    <w:rPr>
      <w:rFonts w:ascii="宋体" w:hAnsi="Courier New" w:cs="Courier New"/>
      <w:kern w:val="2"/>
      <w:sz w:val="21"/>
      <w:szCs w:val="21"/>
    </w:rPr>
  </w:style>
  <w:style w:type="paragraph" w:customStyle="1" w:styleId="10">
    <w:name w:val="列出段落1"/>
    <w:basedOn w:val="a"/>
    <w:qFormat/>
    <w:rsid w:val="00776639"/>
    <w:pPr>
      <w:ind w:firstLineChars="200" w:firstLine="420"/>
    </w:pPr>
    <w:rPr>
      <w:rFonts w:ascii="Calibri" w:hAnsi="Calibri"/>
      <w:szCs w:val="22"/>
    </w:rPr>
  </w:style>
  <w:style w:type="paragraph" w:styleId="a4">
    <w:name w:val="List Paragraph"/>
    <w:basedOn w:val="a"/>
    <w:uiPriority w:val="34"/>
    <w:qFormat/>
    <w:rsid w:val="00B31CD7"/>
    <w:pPr>
      <w:ind w:firstLineChars="200" w:firstLine="420"/>
    </w:pPr>
    <w:rPr>
      <w:rFonts w:ascii="Calibri" w:hAnsi="Calibri"/>
      <w:szCs w:val="22"/>
    </w:rPr>
  </w:style>
  <w:style w:type="paragraph" w:customStyle="1" w:styleId="p0">
    <w:name w:val="p0"/>
    <w:basedOn w:val="a"/>
    <w:rsid w:val="0008235C"/>
    <w:pPr>
      <w:widowControl/>
      <w:spacing w:before="100" w:beforeAutospacing="1" w:after="100" w:afterAutospacing="1"/>
      <w:jc w:val="left"/>
    </w:pPr>
    <w:rPr>
      <w:rFonts w:ascii="宋体" w:hAnsi="宋体" w:cs="宋体"/>
      <w:kern w:val="0"/>
      <w:sz w:val="24"/>
    </w:rPr>
  </w:style>
  <w:style w:type="paragraph" w:styleId="a5">
    <w:name w:val="header"/>
    <w:basedOn w:val="a"/>
    <w:link w:val="Char0"/>
    <w:rsid w:val="0064460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644605"/>
    <w:rPr>
      <w:kern w:val="2"/>
      <w:sz w:val="18"/>
      <w:szCs w:val="18"/>
    </w:rPr>
  </w:style>
  <w:style w:type="paragraph" w:styleId="a6">
    <w:name w:val="footer"/>
    <w:basedOn w:val="a"/>
    <w:link w:val="Char1"/>
    <w:rsid w:val="00644605"/>
    <w:pPr>
      <w:tabs>
        <w:tab w:val="center" w:pos="4153"/>
        <w:tab w:val="right" w:pos="8306"/>
      </w:tabs>
      <w:snapToGrid w:val="0"/>
      <w:jc w:val="left"/>
    </w:pPr>
    <w:rPr>
      <w:sz w:val="18"/>
      <w:szCs w:val="18"/>
    </w:rPr>
  </w:style>
  <w:style w:type="character" w:customStyle="1" w:styleId="Char1">
    <w:name w:val="页脚 Char"/>
    <w:link w:val="a6"/>
    <w:rsid w:val="00644605"/>
    <w:rPr>
      <w:kern w:val="2"/>
      <w:sz w:val="18"/>
      <w:szCs w:val="18"/>
    </w:rPr>
  </w:style>
  <w:style w:type="paragraph" w:styleId="a7">
    <w:name w:val="Normal (Web)"/>
    <w:basedOn w:val="a"/>
    <w:uiPriority w:val="99"/>
    <w:rsid w:val="00BC3E05"/>
    <w:pPr>
      <w:jc w:val="left"/>
    </w:pPr>
    <w:rPr>
      <w:rFonts w:ascii="Calibri" w:hAnsi="Calibri"/>
      <w:kern w:val="0"/>
      <w:sz w:val="24"/>
    </w:rPr>
  </w:style>
  <w:style w:type="character" w:customStyle="1" w:styleId="3Char">
    <w:name w:val="标题 3 Char"/>
    <w:basedOn w:val="a0"/>
    <w:link w:val="3"/>
    <w:uiPriority w:val="9"/>
    <w:rsid w:val="00260AA3"/>
    <w:rPr>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59B"/>
    <w:pPr>
      <w:widowControl w:val="0"/>
      <w:jc w:val="both"/>
    </w:pPr>
    <w:rPr>
      <w:kern w:val="2"/>
      <w:sz w:val="21"/>
      <w:szCs w:val="24"/>
    </w:rPr>
  </w:style>
  <w:style w:type="paragraph" w:styleId="3">
    <w:name w:val="heading 3"/>
    <w:basedOn w:val="a"/>
    <w:next w:val="a"/>
    <w:link w:val="3Char"/>
    <w:uiPriority w:val="9"/>
    <w:unhideWhenUsed/>
    <w:qFormat/>
    <w:rsid w:val="00260AA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7259B"/>
    <w:pPr>
      <w:ind w:firstLineChars="200" w:firstLine="420"/>
    </w:pPr>
    <w:rPr>
      <w:rFonts w:ascii="Calibri" w:hAnsi="Calibri"/>
      <w:szCs w:val="22"/>
    </w:rPr>
  </w:style>
  <w:style w:type="paragraph" w:styleId="a3">
    <w:name w:val="Plain Text"/>
    <w:basedOn w:val="a"/>
    <w:link w:val="Char"/>
    <w:rsid w:val="00D70D35"/>
    <w:rPr>
      <w:rFonts w:ascii="宋体" w:hAnsi="Courier New"/>
      <w:szCs w:val="21"/>
    </w:rPr>
  </w:style>
  <w:style w:type="character" w:customStyle="1" w:styleId="Char">
    <w:name w:val="纯文本 Char"/>
    <w:link w:val="a3"/>
    <w:rsid w:val="00D70D35"/>
    <w:rPr>
      <w:rFonts w:ascii="宋体" w:hAnsi="Courier New" w:cs="Courier New"/>
      <w:kern w:val="2"/>
      <w:sz w:val="21"/>
      <w:szCs w:val="21"/>
    </w:rPr>
  </w:style>
  <w:style w:type="paragraph" w:customStyle="1" w:styleId="10">
    <w:name w:val="列出段落1"/>
    <w:basedOn w:val="a"/>
    <w:qFormat/>
    <w:rsid w:val="00776639"/>
    <w:pPr>
      <w:ind w:firstLineChars="200" w:firstLine="420"/>
    </w:pPr>
    <w:rPr>
      <w:rFonts w:ascii="Calibri" w:hAnsi="Calibri"/>
      <w:szCs w:val="22"/>
    </w:rPr>
  </w:style>
  <w:style w:type="paragraph" w:styleId="a4">
    <w:name w:val="List Paragraph"/>
    <w:basedOn w:val="a"/>
    <w:uiPriority w:val="34"/>
    <w:qFormat/>
    <w:rsid w:val="00B31CD7"/>
    <w:pPr>
      <w:ind w:firstLineChars="200" w:firstLine="420"/>
    </w:pPr>
    <w:rPr>
      <w:rFonts w:ascii="Calibri" w:hAnsi="Calibri"/>
      <w:szCs w:val="22"/>
    </w:rPr>
  </w:style>
  <w:style w:type="paragraph" w:customStyle="1" w:styleId="p0">
    <w:name w:val="p0"/>
    <w:basedOn w:val="a"/>
    <w:rsid w:val="0008235C"/>
    <w:pPr>
      <w:widowControl/>
      <w:spacing w:before="100" w:beforeAutospacing="1" w:after="100" w:afterAutospacing="1"/>
      <w:jc w:val="left"/>
    </w:pPr>
    <w:rPr>
      <w:rFonts w:ascii="宋体" w:hAnsi="宋体" w:cs="宋体"/>
      <w:kern w:val="0"/>
      <w:sz w:val="24"/>
    </w:rPr>
  </w:style>
  <w:style w:type="paragraph" w:styleId="a5">
    <w:name w:val="header"/>
    <w:basedOn w:val="a"/>
    <w:link w:val="Char0"/>
    <w:rsid w:val="0064460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644605"/>
    <w:rPr>
      <w:kern w:val="2"/>
      <w:sz w:val="18"/>
      <w:szCs w:val="18"/>
    </w:rPr>
  </w:style>
  <w:style w:type="paragraph" w:styleId="a6">
    <w:name w:val="footer"/>
    <w:basedOn w:val="a"/>
    <w:link w:val="Char1"/>
    <w:rsid w:val="00644605"/>
    <w:pPr>
      <w:tabs>
        <w:tab w:val="center" w:pos="4153"/>
        <w:tab w:val="right" w:pos="8306"/>
      </w:tabs>
      <w:snapToGrid w:val="0"/>
      <w:jc w:val="left"/>
    </w:pPr>
    <w:rPr>
      <w:sz w:val="18"/>
      <w:szCs w:val="18"/>
    </w:rPr>
  </w:style>
  <w:style w:type="character" w:customStyle="1" w:styleId="Char1">
    <w:name w:val="页脚 Char"/>
    <w:link w:val="a6"/>
    <w:rsid w:val="00644605"/>
    <w:rPr>
      <w:kern w:val="2"/>
      <w:sz w:val="18"/>
      <w:szCs w:val="18"/>
    </w:rPr>
  </w:style>
  <w:style w:type="paragraph" w:styleId="a7">
    <w:name w:val="Normal (Web)"/>
    <w:basedOn w:val="a"/>
    <w:uiPriority w:val="99"/>
    <w:rsid w:val="00BC3E05"/>
    <w:pPr>
      <w:jc w:val="left"/>
    </w:pPr>
    <w:rPr>
      <w:rFonts w:ascii="Calibri" w:hAnsi="Calibri"/>
      <w:kern w:val="0"/>
      <w:sz w:val="24"/>
    </w:rPr>
  </w:style>
  <w:style w:type="character" w:customStyle="1" w:styleId="3Char">
    <w:name w:val="标题 3 Char"/>
    <w:basedOn w:val="a0"/>
    <w:link w:val="3"/>
    <w:uiPriority w:val="9"/>
    <w:rsid w:val="00260AA3"/>
    <w:rPr>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3135">
      <w:bodyDiv w:val="1"/>
      <w:marLeft w:val="0"/>
      <w:marRight w:val="0"/>
      <w:marTop w:val="0"/>
      <w:marBottom w:val="0"/>
      <w:divBdr>
        <w:top w:val="none" w:sz="0" w:space="0" w:color="auto"/>
        <w:left w:val="none" w:sz="0" w:space="0" w:color="auto"/>
        <w:bottom w:val="none" w:sz="0" w:space="0" w:color="auto"/>
        <w:right w:val="none" w:sz="0" w:space="0" w:color="auto"/>
      </w:divBdr>
    </w:div>
    <w:div w:id="202518608">
      <w:bodyDiv w:val="1"/>
      <w:marLeft w:val="0"/>
      <w:marRight w:val="0"/>
      <w:marTop w:val="0"/>
      <w:marBottom w:val="0"/>
      <w:divBdr>
        <w:top w:val="none" w:sz="0" w:space="0" w:color="auto"/>
        <w:left w:val="none" w:sz="0" w:space="0" w:color="auto"/>
        <w:bottom w:val="none" w:sz="0" w:space="0" w:color="auto"/>
        <w:right w:val="none" w:sz="0" w:space="0" w:color="auto"/>
      </w:divBdr>
    </w:div>
    <w:div w:id="277958347">
      <w:bodyDiv w:val="1"/>
      <w:marLeft w:val="0"/>
      <w:marRight w:val="0"/>
      <w:marTop w:val="0"/>
      <w:marBottom w:val="0"/>
      <w:divBdr>
        <w:top w:val="none" w:sz="0" w:space="0" w:color="auto"/>
        <w:left w:val="none" w:sz="0" w:space="0" w:color="auto"/>
        <w:bottom w:val="none" w:sz="0" w:space="0" w:color="auto"/>
        <w:right w:val="none" w:sz="0" w:space="0" w:color="auto"/>
      </w:divBdr>
    </w:div>
    <w:div w:id="327638356">
      <w:bodyDiv w:val="1"/>
      <w:marLeft w:val="0"/>
      <w:marRight w:val="0"/>
      <w:marTop w:val="0"/>
      <w:marBottom w:val="0"/>
      <w:divBdr>
        <w:top w:val="none" w:sz="0" w:space="0" w:color="auto"/>
        <w:left w:val="none" w:sz="0" w:space="0" w:color="auto"/>
        <w:bottom w:val="none" w:sz="0" w:space="0" w:color="auto"/>
        <w:right w:val="none" w:sz="0" w:space="0" w:color="auto"/>
      </w:divBdr>
    </w:div>
    <w:div w:id="345057298">
      <w:bodyDiv w:val="1"/>
      <w:marLeft w:val="0"/>
      <w:marRight w:val="0"/>
      <w:marTop w:val="0"/>
      <w:marBottom w:val="0"/>
      <w:divBdr>
        <w:top w:val="none" w:sz="0" w:space="0" w:color="auto"/>
        <w:left w:val="none" w:sz="0" w:space="0" w:color="auto"/>
        <w:bottom w:val="none" w:sz="0" w:space="0" w:color="auto"/>
        <w:right w:val="none" w:sz="0" w:space="0" w:color="auto"/>
      </w:divBdr>
    </w:div>
    <w:div w:id="451553103">
      <w:bodyDiv w:val="1"/>
      <w:marLeft w:val="0"/>
      <w:marRight w:val="0"/>
      <w:marTop w:val="0"/>
      <w:marBottom w:val="0"/>
      <w:divBdr>
        <w:top w:val="none" w:sz="0" w:space="0" w:color="auto"/>
        <w:left w:val="none" w:sz="0" w:space="0" w:color="auto"/>
        <w:bottom w:val="none" w:sz="0" w:space="0" w:color="auto"/>
        <w:right w:val="none" w:sz="0" w:space="0" w:color="auto"/>
      </w:divBdr>
    </w:div>
    <w:div w:id="476993726">
      <w:bodyDiv w:val="1"/>
      <w:marLeft w:val="0"/>
      <w:marRight w:val="0"/>
      <w:marTop w:val="0"/>
      <w:marBottom w:val="0"/>
      <w:divBdr>
        <w:top w:val="none" w:sz="0" w:space="0" w:color="auto"/>
        <w:left w:val="none" w:sz="0" w:space="0" w:color="auto"/>
        <w:bottom w:val="none" w:sz="0" w:space="0" w:color="auto"/>
        <w:right w:val="none" w:sz="0" w:space="0" w:color="auto"/>
      </w:divBdr>
    </w:div>
    <w:div w:id="540483480">
      <w:bodyDiv w:val="1"/>
      <w:marLeft w:val="0"/>
      <w:marRight w:val="0"/>
      <w:marTop w:val="0"/>
      <w:marBottom w:val="0"/>
      <w:divBdr>
        <w:top w:val="none" w:sz="0" w:space="0" w:color="auto"/>
        <w:left w:val="none" w:sz="0" w:space="0" w:color="auto"/>
        <w:bottom w:val="none" w:sz="0" w:space="0" w:color="auto"/>
        <w:right w:val="none" w:sz="0" w:space="0" w:color="auto"/>
      </w:divBdr>
    </w:div>
    <w:div w:id="593243189">
      <w:bodyDiv w:val="1"/>
      <w:marLeft w:val="0"/>
      <w:marRight w:val="0"/>
      <w:marTop w:val="0"/>
      <w:marBottom w:val="0"/>
      <w:divBdr>
        <w:top w:val="none" w:sz="0" w:space="0" w:color="auto"/>
        <w:left w:val="none" w:sz="0" w:space="0" w:color="auto"/>
        <w:bottom w:val="none" w:sz="0" w:space="0" w:color="auto"/>
        <w:right w:val="none" w:sz="0" w:space="0" w:color="auto"/>
      </w:divBdr>
    </w:div>
    <w:div w:id="744300682">
      <w:bodyDiv w:val="1"/>
      <w:marLeft w:val="0"/>
      <w:marRight w:val="0"/>
      <w:marTop w:val="0"/>
      <w:marBottom w:val="0"/>
      <w:divBdr>
        <w:top w:val="none" w:sz="0" w:space="0" w:color="auto"/>
        <w:left w:val="none" w:sz="0" w:space="0" w:color="auto"/>
        <w:bottom w:val="none" w:sz="0" w:space="0" w:color="auto"/>
        <w:right w:val="none" w:sz="0" w:space="0" w:color="auto"/>
      </w:divBdr>
    </w:div>
    <w:div w:id="761335150">
      <w:bodyDiv w:val="1"/>
      <w:marLeft w:val="0"/>
      <w:marRight w:val="0"/>
      <w:marTop w:val="0"/>
      <w:marBottom w:val="0"/>
      <w:divBdr>
        <w:top w:val="none" w:sz="0" w:space="0" w:color="auto"/>
        <w:left w:val="none" w:sz="0" w:space="0" w:color="auto"/>
        <w:bottom w:val="none" w:sz="0" w:space="0" w:color="auto"/>
        <w:right w:val="none" w:sz="0" w:space="0" w:color="auto"/>
      </w:divBdr>
    </w:div>
    <w:div w:id="819542468">
      <w:bodyDiv w:val="1"/>
      <w:marLeft w:val="0"/>
      <w:marRight w:val="0"/>
      <w:marTop w:val="0"/>
      <w:marBottom w:val="0"/>
      <w:divBdr>
        <w:top w:val="none" w:sz="0" w:space="0" w:color="auto"/>
        <w:left w:val="none" w:sz="0" w:space="0" w:color="auto"/>
        <w:bottom w:val="none" w:sz="0" w:space="0" w:color="auto"/>
        <w:right w:val="none" w:sz="0" w:space="0" w:color="auto"/>
      </w:divBdr>
    </w:div>
    <w:div w:id="890770537">
      <w:bodyDiv w:val="1"/>
      <w:marLeft w:val="0"/>
      <w:marRight w:val="0"/>
      <w:marTop w:val="0"/>
      <w:marBottom w:val="0"/>
      <w:divBdr>
        <w:top w:val="none" w:sz="0" w:space="0" w:color="auto"/>
        <w:left w:val="none" w:sz="0" w:space="0" w:color="auto"/>
        <w:bottom w:val="none" w:sz="0" w:space="0" w:color="auto"/>
        <w:right w:val="none" w:sz="0" w:space="0" w:color="auto"/>
      </w:divBdr>
    </w:div>
    <w:div w:id="957223192">
      <w:bodyDiv w:val="1"/>
      <w:marLeft w:val="0"/>
      <w:marRight w:val="0"/>
      <w:marTop w:val="0"/>
      <w:marBottom w:val="0"/>
      <w:divBdr>
        <w:top w:val="none" w:sz="0" w:space="0" w:color="auto"/>
        <w:left w:val="none" w:sz="0" w:space="0" w:color="auto"/>
        <w:bottom w:val="none" w:sz="0" w:space="0" w:color="auto"/>
        <w:right w:val="none" w:sz="0" w:space="0" w:color="auto"/>
      </w:divBdr>
    </w:div>
    <w:div w:id="967474088">
      <w:bodyDiv w:val="1"/>
      <w:marLeft w:val="0"/>
      <w:marRight w:val="0"/>
      <w:marTop w:val="0"/>
      <w:marBottom w:val="0"/>
      <w:divBdr>
        <w:top w:val="none" w:sz="0" w:space="0" w:color="auto"/>
        <w:left w:val="none" w:sz="0" w:space="0" w:color="auto"/>
        <w:bottom w:val="none" w:sz="0" w:space="0" w:color="auto"/>
        <w:right w:val="none" w:sz="0" w:space="0" w:color="auto"/>
      </w:divBdr>
    </w:div>
    <w:div w:id="990717960">
      <w:bodyDiv w:val="1"/>
      <w:marLeft w:val="0"/>
      <w:marRight w:val="0"/>
      <w:marTop w:val="0"/>
      <w:marBottom w:val="0"/>
      <w:divBdr>
        <w:top w:val="none" w:sz="0" w:space="0" w:color="auto"/>
        <w:left w:val="none" w:sz="0" w:space="0" w:color="auto"/>
        <w:bottom w:val="none" w:sz="0" w:space="0" w:color="auto"/>
        <w:right w:val="none" w:sz="0" w:space="0" w:color="auto"/>
      </w:divBdr>
    </w:div>
    <w:div w:id="1239242840">
      <w:bodyDiv w:val="1"/>
      <w:marLeft w:val="0"/>
      <w:marRight w:val="0"/>
      <w:marTop w:val="0"/>
      <w:marBottom w:val="0"/>
      <w:divBdr>
        <w:top w:val="none" w:sz="0" w:space="0" w:color="auto"/>
        <w:left w:val="none" w:sz="0" w:space="0" w:color="auto"/>
        <w:bottom w:val="none" w:sz="0" w:space="0" w:color="auto"/>
        <w:right w:val="none" w:sz="0" w:space="0" w:color="auto"/>
      </w:divBdr>
    </w:div>
    <w:div w:id="1319458473">
      <w:bodyDiv w:val="1"/>
      <w:marLeft w:val="0"/>
      <w:marRight w:val="0"/>
      <w:marTop w:val="0"/>
      <w:marBottom w:val="0"/>
      <w:divBdr>
        <w:top w:val="none" w:sz="0" w:space="0" w:color="auto"/>
        <w:left w:val="none" w:sz="0" w:space="0" w:color="auto"/>
        <w:bottom w:val="none" w:sz="0" w:space="0" w:color="auto"/>
        <w:right w:val="none" w:sz="0" w:space="0" w:color="auto"/>
      </w:divBdr>
    </w:div>
    <w:div w:id="1600865407">
      <w:bodyDiv w:val="1"/>
      <w:marLeft w:val="0"/>
      <w:marRight w:val="0"/>
      <w:marTop w:val="0"/>
      <w:marBottom w:val="0"/>
      <w:divBdr>
        <w:top w:val="none" w:sz="0" w:space="0" w:color="auto"/>
        <w:left w:val="none" w:sz="0" w:space="0" w:color="auto"/>
        <w:bottom w:val="none" w:sz="0" w:space="0" w:color="auto"/>
        <w:right w:val="none" w:sz="0" w:space="0" w:color="auto"/>
      </w:divBdr>
    </w:div>
    <w:div w:id="1631477030">
      <w:bodyDiv w:val="1"/>
      <w:marLeft w:val="0"/>
      <w:marRight w:val="0"/>
      <w:marTop w:val="0"/>
      <w:marBottom w:val="0"/>
      <w:divBdr>
        <w:top w:val="none" w:sz="0" w:space="0" w:color="auto"/>
        <w:left w:val="none" w:sz="0" w:space="0" w:color="auto"/>
        <w:bottom w:val="none" w:sz="0" w:space="0" w:color="auto"/>
        <w:right w:val="none" w:sz="0" w:space="0" w:color="auto"/>
      </w:divBdr>
    </w:div>
    <w:div w:id="1647972784">
      <w:bodyDiv w:val="1"/>
      <w:marLeft w:val="0"/>
      <w:marRight w:val="0"/>
      <w:marTop w:val="0"/>
      <w:marBottom w:val="0"/>
      <w:divBdr>
        <w:top w:val="none" w:sz="0" w:space="0" w:color="auto"/>
        <w:left w:val="none" w:sz="0" w:space="0" w:color="auto"/>
        <w:bottom w:val="none" w:sz="0" w:space="0" w:color="auto"/>
        <w:right w:val="none" w:sz="0" w:space="0" w:color="auto"/>
      </w:divBdr>
    </w:div>
    <w:div w:id="1688091294">
      <w:bodyDiv w:val="1"/>
      <w:marLeft w:val="0"/>
      <w:marRight w:val="0"/>
      <w:marTop w:val="0"/>
      <w:marBottom w:val="0"/>
      <w:divBdr>
        <w:top w:val="none" w:sz="0" w:space="0" w:color="auto"/>
        <w:left w:val="none" w:sz="0" w:space="0" w:color="auto"/>
        <w:bottom w:val="none" w:sz="0" w:space="0" w:color="auto"/>
        <w:right w:val="none" w:sz="0" w:space="0" w:color="auto"/>
      </w:divBdr>
    </w:div>
    <w:div w:id="1719432769">
      <w:bodyDiv w:val="1"/>
      <w:marLeft w:val="0"/>
      <w:marRight w:val="0"/>
      <w:marTop w:val="0"/>
      <w:marBottom w:val="0"/>
      <w:divBdr>
        <w:top w:val="none" w:sz="0" w:space="0" w:color="auto"/>
        <w:left w:val="none" w:sz="0" w:space="0" w:color="auto"/>
        <w:bottom w:val="none" w:sz="0" w:space="0" w:color="auto"/>
        <w:right w:val="none" w:sz="0" w:space="0" w:color="auto"/>
      </w:divBdr>
    </w:div>
    <w:div w:id="1932272540">
      <w:bodyDiv w:val="1"/>
      <w:marLeft w:val="0"/>
      <w:marRight w:val="0"/>
      <w:marTop w:val="0"/>
      <w:marBottom w:val="0"/>
      <w:divBdr>
        <w:top w:val="none" w:sz="0" w:space="0" w:color="auto"/>
        <w:left w:val="none" w:sz="0" w:space="0" w:color="auto"/>
        <w:bottom w:val="none" w:sz="0" w:space="0" w:color="auto"/>
        <w:right w:val="none" w:sz="0" w:space="0" w:color="auto"/>
      </w:divBdr>
    </w:div>
    <w:div w:id="19688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932</Words>
  <Characters>5318</Characters>
  <Application>Microsoft Office Word</Application>
  <DocSecurity>0</DocSecurity>
  <Lines>44</Lines>
  <Paragraphs>12</Paragraphs>
  <ScaleCrop>false</ScaleCrop>
  <Company>Microsoft</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孙传武同志事迹材料</dc:title>
  <dc:creator>韩健</dc:creator>
  <cp:lastModifiedBy>xbany</cp:lastModifiedBy>
  <cp:revision>3</cp:revision>
  <dcterms:created xsi:type="dcterms:W3CDTF">2020-01-07T06:24:00Z</dcterms:created>
  <dcterms:modified xsi:type="dcterms:W3CDTF">2020-01-09T01:43:00Z</dcterms:modified>
</cp:coreProperties>
</file>