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211" w:rsidRPr="00DB2211" w:rsidRDefault="00DB2211" w:rsidP="00DB2211">
      <w:pPr>
        <w:jc w:val="left"/>
        <w:rPr>
          <w:rFonts w:ascii="黑体" w:eastAsia="黑体" w:hAnsi="黑体"/>
          <w:sz w:val="32"/>
          <w:szCs w:val="32"/>
        </w:rPr>
      </w:pPr>
      <w:r w:rsidRPr="00DB2211">
        <w:rPr>
          <w:rFonts w:ascii="黑体" w:eastAsia="黑体" w:hAnsi="黑体" w:hint="eastAsia"/>
          <w:sz w:val="32"/>
          <w:szCs w:val="32"/>
        </w:rPr>
        <w:t>附件1：</w:t>
      </w:r>
    </w:p>
    <w:p w:rsidR="003D7482" w:rsidRPr="00A6711B" w:rsidRDefault="00DB2211" w:rsidP="008D6519">
      <w:pPr>
        <w:jc w:val="center"/>
        <w:rPr>
          <w:rFonts w:ascii="方正小标宋简体" w:eastAsia="方正小标宋简体" w:hAnsi="华文中宋"/>
          <w:sz w:val="32"/>
          <w:szCs w:val="32"/>
        </w:rPr>
      </w:pPr>
      <w:r w:rsidRPr="00A6711B">
        <w:rPr>
          <w:rFonts w:ascii="方正小标宋简体" w:eastAsia="方正小标宋简体" w:hAnsi="华文中宋" w:hint="eastAsia"/>
          <w:sz w:val="32"/>
          <w:szCs w:val="32"/>
        </w:rPr>
        <w:t>沈阳材料科学国家研究中心</w:t>
      </w:r>
      <w:r w:rsidR="00C130B2">
        <w:rPr>
          <w:rFonts w:ascii="方正小标宋简体" w:eastAsia="方正小标宋简体" w:hAnsi="华文中宋" w:hint="eastAsia"/>
          <w:sz w:val="32"/>
          <w:szCs w:val="32"/>
        </w:rPr>
        <w:t>管理</w:t>
      </w:r>
      <w:r w:rsidR="00C130B2">
        <w:rPr>
          <w:rFonts w:ascii="方正小标宋简体" w:eastAsia="方正小标宋简体" w:hAnsi="华文中宋"/>
          <w:sz w:val="32"/>
          <w:szCs w:val="32"/>
        </w:rPr>
        <w:t>及技术支撑部门</w:t>
      </w:r>
      <w:r w:rsidR="003D7482" w:rsidRPr="00A6711B">
        <w:rPr>
          <w:rFonts w:ascii="方正小标宋简体" w:eastAsia="方正小标宋简体" w:hAnsi="华文中宋" w:hint="eastAsia"/>
          <w:sz w:val="32"/>
          <w:szCs w:val="32"/>
        </w:rPr>
        <w:t>岗位</w:t>
      </w:r>
      <w:r w:rsidR="00DB622D" w:rsidRPr="00A6711B">
        <w:rPr>
          <w:rFonts w:ascii="方正小标宋简体" w:eastAsia="方正小标宋简体" w:hAnsi="华文中宋" w:hint="eastAsia"/>
          <w:sz w:val="32"/>
          <w:szCs w:val="32"/>
        </w:rPr>
        <w:t>信息</w:t>
      </w:r>
    </w:p>
    <w:p w:rsidR="003D7482" w:rsidRDefault="003D7482"/>
    <w:p w:rsidR="003D7482" w:rsidRPr="00C828BE" w:rsidRDefault="00C130B2" w:rsidP="000C63DE">
      <w:pPr>
        <w:spacing w:afterLines="50" w:after="156" w:line="400" w:lineRule="exact"/>
        <w:ind w:leftChars="270" w:left="706" w:hangingChars="58" w:hanging="139"/>
        <w:rPr>
          <w:rFonts w:ascii="黑体" w:eastAsia="黑体" w:hAnsi="黑体" w:cs="Times New Roman"/>
          <w:sz w:val="24"/>
          <w:szCs w:val="24"/>
        </w:rPr>
      </w:pPr>
      <w:r w:rsidRPr="00C828BE">
        <w:rPr>
          <w:rFonts w:ascii="黑体" w:eastAsia="黑体" w:hAnsi="黑体" w:cs="Times New Roman" w:hint="eastAsia"/>
          <w:sz w:val="24"/>
          <w:szCs w:val="24"/>
        </w:rPr>
        <w:t>部门</w:t>
      </w:r>
      <w:r w:rsidRPr="00C828BE">
        <w:rPr>
          <w:rFonts w:ascii="黑体" w:eastAsia="黑体" w:hAnsi="黑体" w:cs="Times New Roman"/>
          <w:sz w:val="24"/>
          <w:szCs w:val="24"/>
        </w:rPr>
        <w:t>：办公室</w:t>
      </w:r>
      <w:r w:rsidRPr="00C828BE">
        <w:rPr>
          <w:rFonts w:ascii="黑体" w:eastAsia="黑体" w:hAnsi="黑体" w:cs="Times New Roman" w:hint="eastAsia"/>
          <w:sz w:val="24"/>
          <w:szCs w:val="24"/>
        </w:rPr>
        <w:t xml:space="preserve">                                                                                   </w:t>
      </w:r>
      <w:r w:rsidR="0018377D" w:rsidRPr="00C828BE">
        <w:rPr>
          <w:rFonts w:ascii="黑体" w:eastAsia="黑体" w:hAnsi="黑体" w:cs="Times New Roman"/>
          <w:sz w:val="24"/>
          <w:szCs w:val="24"/>
        </w:rPr>
        <w:t>岗位数量：</w:t>
      </w:r>
      <w:r w:rsidR="00387DDC" w:rsidRPr="00C828BE">
        <w:rPr>
          <w:rFonts w:ascii="黑体" w:eastAsia="黑体" w:hAnsi="黑体" w:cs="Times New Roman"/>
          <w:sz w:val="24"/>
          <w:szCs w:val="24"/>
          <w:u w:val="single"/>
        </w:rPr>
        <w:t xml:space="preserve"> </w:t>
      </w:r>
      <w:r w:rsidR="0056449F" w:rsidRPr="00C828BE">
        <w:rPr>
          <w:rFonts w:ascii="黑体" w:eastAsia="黑体" w:hAnsi="黑体" w:cs="Times New Roman"/>
          <w:sz w:val="24"/>
          <w:szCs w:val="24"/>
          <w:u w:val="single"/>
        </w:rPr>
        <w:t>4</w:t>
      </w:r>
      <w:r w:rsidR="00151CE8" w:rsidRPr="00C828BE">
        <w:rPr>
          <w:rFonts w:ascii="黑体" w:eastAsia="黑体" w:hAnsi="黑体" w:cs="Times New Roman"/>
          <w:sz w:val="24"/>
          <w:szCs w:val="24"/>
          <w:u w:val="single"/>
        </w:rPr>
        <w:t>个</w:t>
      </w:r>
      <w:r w:rsidR="004705E7" w:rsidRPr="00C828BE">
        <w:rPr>
          <w:rFonts w:ascii="黑体" w:eastAsia="黑体" w:hAnsi="黑体" w:cs="Times New Roman"/>
          <w:sz w:val="24"/>
          <w:szCs w:val="24"/>
          <w:u w:val="single"/>
        </w:rPr>
        <w:t xml:space="preserve"> </w:t>
      </w:r>
      <w:r w:rsidR="00387DDC" w:rsidRPr="00C828BE">
        <w:rPr>
          <w:rFonts w:ascii="黑体" w:eastAsia="黑体" w:hAnsi="黑体" w:cs="Times New Roman"/>
          <w:sz w:val="24"/>
          <w:szCs w:val="24"/>
        </w:rPr>
        <w:t xml:space="preserve">  </w:t>
      </w:r>
    </w:p>
    <w:tbl>
      <w:tblPr>
        <w:tblStyle w:val="a3"/>
        <w:tblW w:w="13487" w:type="dxa"/>
        <w:jc w:val="center"/>
        <w:tblLook w:val="04A0" w:firstRow="1" w:lastRow="0" w:firstColumn="1" w:lastColumn="0" w:noHBand="0" w:noVBand="1"/>
      </w:tblPr>
      <w:tblGrid>
        <w:gridCol w:w="933"/>
        <w:gridCol w:w="1984"/>
        <w:gridCol w:w="5529"/>
        <w:gridCol w:w="5041"/>
      </w:tblGrid>
      <w:tr w:rsidR="00804FE5" w:rsidRPr="00DB2211" w:rsidTr="00A6711B">
        <w:trPr>
          <w:trHeight w:val="519"/>
          <w:jc w:val="center"/>
        </w:trPr>
        <w:tc>
          <w:tcPr>
            <w:tcW w:w="933" w:type="dxa"/>
            <w:noWrap/>
            <w:vAlign w:val="center"/>
            <w:hideMark/>
          </w:tcPr>
          <w:p w:rsidR="00804FE5" w:rsidRPr="00DB2211" w:rsidRDefault="00804FE5" w:rsidP="00DB2211">
            <w:pPr>
              <w:spacing w:line="400" w:lineRule="exact"/>
              <w:jc w:val="center"/>
              <w:rPr>
                <w:rFonts w:ascii="黑体" w:eastAsia="黑体" w:hAnsi="黑体" w:cs="Times New Roman"/>
                <w:bCs/>
                <w:sz w:val="28"/>
                <w:szCs w:val="18"/>
              </w:rPr>
            </w:pPr>
            <w:r w:rsidRPr="00DB2211">
              <w:rPr>
                <w:rFonts w:ascii="黑体" w:eastAsia="黑体" w:hAnsi="黑体" w:cs="Times New Roman"/>
                <w:bCs/>
                <w:sz w:val="28"/>
                <w:szCs w:val="18"/>
              </w:rPr>
              <w:t>序号</w:t>
            </w:r>
          </w:p>
        </w:tc>
        <w:tc>
          <w:tcPr>
            <w:tcW w:w="1984" w:type="dxa"/>
            <w:noWrap/>
            <w:vAlign w:val="center"/>
            <w:hideMark/>
          </w:tcPr>
          <w:p w:rsidR="00804FE5" w:rsidRPr="00DB2211" w:rsidRDefault="00804FE5" w:rsidP="00DB2211">
            <w:pPr>
              <w:spacing w:line="400" w:lineRule="exact"/>
              <w:jc w:val="center"/>
              <w:rPr>
                <w:rFonts w:ascii="黑体" w:eastAsia="黑体" w:hAnsi="黑体" w:cs="Times New Roman"/>
                <w:bCs/>
                <w:sz w:val="28"/>
                <w:szCs w:val="18"/>
              </w:rPr>
            </w:pPr>
            <w:r w:rsidRPr="00DB2211">
              <w:rPr>
                <w:rFonts w:ascii="黑体" w:eastAsia="黑体" w:hAnsi="黑体" w:cs="Times New Roman"/>
                <w:bCs/>
                <w:sz w:val="28"/>
                <w:szCs w:val="18"/>
              </w:rPr>
              <w:t>岗位名称</w:t>
            </w:r>
          </w:p>
        </w:tc>
        <w:tc>
          <w:tcPr>
            <w:tcW w:w="5529" w:type="dxa"/>
            <w:noWrap/>
            <w:vAlign w:val="center"/>
            <w:hideMark/>
          </w:tcPr>
          <w:p w:rsidR="00804FE5" w:rsidRPr="00DB2211" w:rsidRDefault="00804FE5" w:rsidP="00DB2211">
            <w:pPr>
              <w:spacing w:line="400" w:lineRule="exact"/>
              <w:jc w:val="center"/>
              <w:rPr>
                <w:rFonts w:ascii="黑体" w:eastAsia="黑体" w:hAnsi="黑体" w:cs="Times New Roman"/>
                <w:bCs/>
                <w:sz w:val="28"/>
                <w:szCs w:val="18"/>
              </w:rPr>
            </w:pPr>
            <w:r w:rsidRPr="00DB2211">
              <w:rPr>
                <w:rFonts w:ascii="黑体" w:eastAsia="黑体" w:hAnsi="黑体" w:cs="Times New Roman"/>
                <w:bCs/>
                <w:sz w:val="28"/>
                <w:szCs w:val="18"/>
              </w:rPr>
              <w:t>岗位职责</w:t>
            </w:r>
          </w:p>
        </w:tc>
        <w:tc>
          <w:tcPr>
            <w:tcW w:w="5041" w:type="dxa"/>
            <w:vAlign w:val="center"/>
            <w:hideMark/>
          </w:tcPr>
          <w:p w:rsidR="00804FE5" w:rsidRPr="00DB2211" w:rsidRDefault="00804FE5" w:rsidP="00DB2211">
            <w:pPr>
              <w:spacing w:line="400" w:lineRule="exact"/>
              <w:jc w:val="center"/>
              <w:rPr>
                <w:rFonts w:ascii="黑体" w:eastAsia="黑体" w:hAnsi="黑体" w:cs="Times New Roman"/>
                <w:bCs/>
                <w:sz w:val="28"/>
                <w:szCs w:val="18"/>
              </w:rPr>
            </w:pPr>
            <w:r w:rsidRPr="00DB2211">
              <w:rPr>
                <w:rFonts w:ascii="黑体" w:eastAsia="黑体" w:hAnsi="黑体" w:cs="Times New Roman"/>
                <w:bCs/>
                <w:sz w:val="28"/>
                <w:szCs w:val="18"/>
              </w:rPr>
              <w:t>任职条件</w:t>
            </w:r>
          </w:p>
        </w:tc>
      </w:tr>
      <w:tr w:rsidR="00804FE5" w:rsidRPr="00556AB6" w:rsidTr="00A6711B">
        <w:trPr>
          <w:trHeight w:hRule="exact" w:val="1076"/>
          <w:jc w:val="center"/>
        </w:trPr>
        <w:tc>
          <w:tcPr>
            <w:tcW w:w="933" w:type="dxa"/>
            <w:noWrap/>
            <w:vAlign w:val="center"/>
          </w:tcPr>
          <w:p w:rsidR="00804FE5" w:rsidRPr="00A6711B" w:rsidRDefault="00804FE5" w:rsidP="00556AB6">
            <w:pPr>
              <w:spacing w:line="240" w:lineRule="exact"/>
              <w:contextualSpacing/>
              <w:jc w:val="center"/>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1</w:t>
            </w:r>
          </w:p>
        </w:tc>
        <w:tc>
          <w:tcPr>
            <w:tcW w:w="1984" w:type="dxa"/>
            <w:noWrap/>
            <w:vAlign w:val="center"/>
          </w:tcPr>
          <w:p w:rsidR="00804FE5" w:rsidRPr="00A6711B" w:rsidRDefault="00FD7098" w:rsidP="000C63DE">
            <w:pPr>
              <w:spacing w:line="300" w:lineRule="exact"/>
              <w:contextualSpacing/>
              <w:jc w:val="center"/>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经费管理</w:t>
            </w:r>
          </w:p>
        </w:tc>
        <w:tc>
          <w:tcPr>
            <w:tcW w:w="5529" w:type="dxa"/>
            <w:noWrap/>
            <w:vAlign w:val="center"/>
          </w:tcPr>
          <w:p w:rsidR="00804FE5" w:rsidRPr="00A6711B" w:rsidRDefault="00FD7098" w:rsidP="00A6711B">
            <w:pPr>
              <w:spacing w:line="300" w:lineRule="exact"/>
              <w:contextualSpacing/>
              <w:rPr>
                <w:rFonts w:ascii="仿宋_GB2312" w:eastAsia="仿宋_GB2312" w:hAnsi="Times New Roman" w:cs="Times New Roman"/>
                <w:sz w:val="24"/>
                <w:szCs w:val="24"/>
              </w:rPr>
            </w:pPr>
            <w:r w:rsidRPr="00A6711B">
              <w:rPr>
                <w:rFonts w:ascii="仿宋_GB2312" w:eastAsia="仿宋_GB2312" w:hint="eastAsia"/>
                <w:sz w:val="24"/>
                <w:szCs w:val="24"/>
              </w:rPr>
              <w:t>统筹负责国研中心运行费、各类科研经费的预算和决算，预算制经费管理</w:t>
            </w:r>
            <w:r w:rsidR="00804FE5" w:rsidRPr="00A6711B">
              <w:rPr>
                <w:rFonts w:ascii="仿宋_GB2312" w:eastAsia="仿宋_GB2312" w:hAnsi="Times New Roman" w:cs="Times New Roman" w:hint="eastAsia"/>
                <w:sz w:val="24"/>
                <w:szCs w:val="24"/>
              </w:rPr>
              <w:t>。</w:t>
            </w:r>
          </w:p>
        </w:tc>
        <w:tc>
          <w:tcPr>
            <w:tcW w:w="5041" w:type="dxa"/>
            <w:vAlign w:val="center"/>
          </w:tcPr>
          <w:p w:rsidR="00804FE5" w:rsidRPr="00A6711B" w:rsidRDefault="0056449F" w:rsidP="008133B3">
            <w:pPr>
              <w:spacing w:line="300" w:lineRule="exact"/>
              <w:contextualSpacing/>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本科</w:t>
            </w:r>
            <w:r w:rsidRPr="00A6711B">
              <w:rPr>
                <w:rFonts w:ascii="仿宋_GB2312" w:eastAsia="仿宋_GB2312" w:hAnsi="Times New Roman" w:cs="Times New Roman"/>
                <w:sz w:val="24"/>
                <w:szCs w:val="24"/>
              </w:rPr>
              <w:t>及以上</w:t>
            </w:r>
            <w:r w:rsidR="00804FE5" w:rsidRPr="00A6711B">
              <w:rPr>
                <w:rFonts w:ascii="仿宋_GB2312" w:eastAsia="仿宋_GB2312" w:hAnsi="Times New Roman" w:cs="Times New Roman" w:hint="eastAsia"/>
                <w:sz w:val="24"/>
                <w:szCs w:val="24"/>
              </w:rPr>
              <w:t>学历，管理</w:t>
            </w:r>
            <w:r w:rsidR="00C30F5F" w:rsidRPr="00A6711B">
              <w:rPr>
                <w:rFonts w:ascii="仿宋_GB2312" w:eastAsia="仿宋_GB2312" w:hAnsi="Times New Roman" w:cs="Times New Roman" w:hint="eastAsia"/>
                <w:sz w:val="24"/>
                <w:szCs w:val="24"/>
              </w:rPr>
              <w:t>或</w:t>
            </w:r>
            <w:r w:rsidR="00C341AB" w:rsidRPr="00A6711B">
              <w:rPr>
                <w:rFonts w:ascii="仿宋_GB2312" w:eastAsia="仿宋_GB2312" w:hAnsi="Times New Roman" w:cs="Times New Roman" w:hint="eastAsia"/>
                <w:sz w:val="24"/>
                <w:szCs w:val="24"/>
              </w:rPr>
              <w:t>财经</w:t>
            </w:r>
            <w:r w:rsidR="00804FE5" w:rsidRPr="00A6711B">
              <w:rPr>
                <w:rFonts w:ascii="仿宋_GB2312" w:eastAsia="仿宋_GB2312" w:hAnsi="Times New Roman" w:cs="Times New Roman" w:hint="eastAsia"/>
                <w:sz w:val="24"/>
                <w:szCs w:val="24"/>
              </w:rPr>
              <w:t>相关专业；</w:t>
            </w:r>
            <w:r w:rsidR="00C341AB" w:rsidRPr="00A6711B">
              <w:rPr>
                <w:rFonts w:ascii="仿宋_GB2312" w:eastAsia="仿宋_GB2312" w:hAnsi="Times New Roman" w:cs="Times New Roman" w:hint="eastAsia"/>
                <w:sz w:val="24"/>
                <w:szCs w:val="24"/>
              </w:rPr>
              <w:t>熟悉</w:t>
            </w:r>
            <w:r w:rsidR="00C341AB" w:rsidRPr="00A6711B">
              <w:rPr>
                <w:rFonts w:ascii="仿宋_GB2312" w:eastAsia="仿宋_GB2312" w:hAnsi="Times New Roman" w:cs="Times New Roman"/>
                <w:sz w:val="24"/>
                <w:szCs w:val="24"/>
              </w:rPr>
              <w:t>科研单位科研项目</w:t>
            </w:r>
            <w:r w:rsidR="00C341AB" w:rsidRPr="00A6711B">
              <w:rPr>
                <w:rFonts w:ascii="仿宋_GB2312" w:eastAsia="仿宋_GB2312" w:hAnsi="Times New Roman" w:cs="Times New Roman" w:hint="eastAsia"/>
                <w:sz w:val="24"/>
                <w:szCs w:val="24"/>
              </w:rPr>
              <w:t>经费</w:t>
            </w:r>
            <w:r w:rsidR="00C341AB" w:rsidRPr="00A6711B">
              <w:rPr>
                <w:rFonts w:ascii="仿宋_GB2312" w:eastAsia="仿宋_GB2312" w:hAnsi="Times New Roman" w:cs="Times New Roman"/>
                <w:sz w:val="24"/>
                <w:szCs w:val="24"/>
              </w:rPr>
              <w:t>管理</w:t>
            </w:r>
            <w:r w:rsidR="0067678E" w:rsidRPr="00A6711B">
              <w:rPr>
                <w:rFonts w:ascii="仿宋_GB2312" w:eastAsia="仿宋_GB2312" w:hAnsi="Times New Roman" w:cs="Times New Roman" w:hint="eastAsia"/>
                <w:sz w:val="24"/>
                <w:szCs w:val="24"/>
              </w:rPr>
              <w:t>工作</w:t>
            </w:r>
            <w:r w:rsidR="0067678E" w:rsidRPr="00A6711B">
              <w:rPr>
                <w:rFonts w:ascii="仿宋_GB2312" w:eastAsia="仿宋_GB2312" w:hAnsi="Times New Roman" w:cs="Times New Roman"/>
                <w:sz w:val="24"/>
                <w:szCs w:val="24"/>
              </w:rPr>
              <w:t>及相关制度</w:t>
            </w:r>
            <w:r w:rsidR="00C341AB" w:rsidRPr="00A6711B">
              <w:rPr>
                <w:rFonts w:ascii="仿宋_GB2312" w:eastAsia="仿宋_GB2312" w:hAnsi="Times New Roman" w:cs="Times New Roman" w:hint="eastAsia"/>
                <w:sz w:val="24"/>
                <w:szCs w:val="24"/>
              </w:rPr>
              <w:t>；</w:t>
            </w:r>
            <w:r w:rsidR="00804FE5" w:rsidRPr="00A6711B">
              <w:rPr>
                <w:rFonts w:ascii="仿宋_GB2312" w:eastAsia="仿宋_GB2312" w:hAnsi="Times New Roman" w:cs="Times New Roman" w:hint="eastAsia"/>
                <w:sz w:val="24"/>
                <w:szCs w:val="24"/>
              </w:rPr>
              <w:t>具有</w:t>
            </w:r>
            <w:r w:rsidRPr="00A6711B">
              <w:rPr>
                <w:rFonts w:ascii="仿宋_GB2312" w:eastAsia="仿宋_GB2312" w:hAnsi="Times New Roman" w:cs="Times New Roman" w:hint="eastAsia"/>
                <w:sz w:val="24"/>
                <w:szCs w:val="24"/>
              </w:rPr>
              <w:t>经费</w:t>
            </w:r>
            <w:r w:rsidR="00804FE5" w:rsidRPr="00A6711B">
              <w:rPr>
                <w:rFonts w:ascii="仿宋_GB2312" w:eastAsia="仿宋_GB2312" w:hAnsi="Times New Roman" w:cs="Times New Roman" w:hint="eastAsia"/>
                <w:sz w:val="24"/>
                <w:szCs w:val="24"/>
              </w:rPr>
              <w:t>管理工作经历者优先。</w:t>
            </w:r>
          </w:p>
        </w:tc>
      </w:tr>
      <w:tr w:rsidR="00804FE5" w:rsidRPr="00556AB6" w:rsidTr="00A6711B">
        <w:trPr>
          <w:trHeight w:hRule="exact" w:val="1145"/>
          <w:jc w:val="center"/>
        </w:trPr>
        <w:tc>
          <w:tcPr>
            <w:tcW w:w="933" w:type="dxa"/>
            <w:noWrap/>
            <w:vAlign w:val="center"/>
          </w:tcPr>
          <w:p w:rsidR="00804FE5" w:rsidRPr="00A6711B" w:rsidRDefault="00804FE5" w:rsidP="00556AB6">
            <w:pPr>
              <w:spacing w:line="240" w:lineRule="exact"/>
              <w:contextualSpacing/>
              <w:jc w:val="center"/>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2</w:t>
            </w:r>
          </w:p>
        </w:tc>
        <w:tc>
          <w:tcPr>
            <w:tcW w:w="1984" w:type="dxa"/>
            <w:noWrap/>
            <w:vAlign w:val="center"/>
          </w:tcPr>
          <w:p w:rsidR="00804FE5" w:rsidRPr="00A6711B" w:rsidRDefault="00FD7098" w:rsidP="000C63DE">
            <w:pPr>
              <w:spacing w:line="300" w:lineRule="exact"/>
              <w:contextualSpacing/>
              <w:jc w:val="center"/>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学术交流与合作</w:t>
            </w:r>
          </w:p>
        </w:tc>
        <w:tc>
          <w:tcPr>
            <w:tcW w:w="5529" w:type="dxa"/>
            <w:noWrap/>
            <w:vAlign w:val="center"/>
          </w:tcPr>
          <w:p w:rsidR="00804FE5" w:rsidRPr="00A6711B" w:rsidRDefault="00FD7098" w:rsidP="00A6711B">
            <w:pPr>
              <w:spacing w:line="300" w:lineRule="exact"/>
              <w:contextualSpacing/>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具体负责国研中心学术交流合作基金项目管理，组织高端及青年学术交流论坛，对外学术交流与接待</w:t>
            </w:r>
            <w:r w:rsidR="00804FE5" w:rsidRPr="00A6711B">
              <w:rPr>
                <w:rFonts w:ascii="仿宋_GB2312" w:eastAsia="仿宋_GB2312" w:hAnsi="Times New Roman" w:cs="Times New Roman" w:hint="eastAsia"/>
                <w:sz w:val="24"/>
                <w:szCs w:val="24"/>
              </w:rPr>
              <w:t>。</w:t>
            </w:r>
          </w:p>
        </w:tc>
        <w:tc>
          <w:tcPr>
            <w:tcW w:w="5041" w:type="dxa"/>
            <w:vAlign w:val="center"/>
          </w:tcPr>
          <w:p w:rsidR="00804FE5" w:rsidRPr="00A6711B" w:rsidRDefault="00804FE5" w:rsidP="00A6711B">
            <w:pPr>
              <w:spacing w:line="300" w:lineRule="exact"/>
              <w:contextualSpacing/>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研究生学历，</w:t>
            </w:r>
            <w:r w:rsidR="00FD7098" w:rsidRPr="00A6711B">
              <w:rPr>
                <w:rFonts w:ascii="仿宋_GB2312" w:eastAsia="仿宋_GB2312" w:hAnsi="Times New Roman" w:cs="Times New Roman" w:hint="eastAsia"/>
                <w:sz w:val="24"/>
                <w:szCs w:val="24"/>
              </w:rPr>
              <w:t>博士</w:t>
            </w:r>
            <w:r w:rsidRPr="00A6711B">
              <w:rPr>
                <w:rFonts w:ascii="仿宋_GB2312" w:eastAsia="仿宋_GB2312" w:hAnsi="Times New Roman" w:cs="Times New Roman" w:hint="eastAsia"/>
                <w:sz w:val="24"/>
                <w:szCs w:val="24"/>
              </w:rPr>
              <w:t>学位</w:t>
            </w:r>
            <w:r w:rsidR="005E6CE9" w:rsidRPr="00A6711B">
              <w:rPr>
                <w:rFonts w:ascii="仿宋_GB2312" w:eastAsia="仿宋_GB2312" w:hAnsi="Times New Roman" w:cs="Times New Roman" w:hint="eastAsia"/>
                <w:sz w:val="24"/>
                <w:szCs w:val="24"/>
              </w:rPr>
              <w:t>；</w:t>
            </w:r>
            <w:r w:rsidRPr="00A6711B">
              <w:rPr>
                <w:rFonts w:ascii="仿宋_GB2312" w:eastAsia="仿宋_GB2312" w:hAnsi="Times New Roman" w:cs="Times New Roman" w:hint="eastAsia"/>
                <w:sz w:val="24"/>
                <w:szCs w:val="24"/>
              </w:rPr>
              <w:t>材料相关专业</w:t>
            </w:r>
            <w:r w:rsidR="005E6CE9" w:rsidRPr="00A6711B">
              <w:rPr>
                <w:rFonts w:ascii="仿宋_GB2312" w:eastAsia="仿宋_GB2312" w:hAnsi="Times New Roman" w:cs="Times New Roman" w:hint="eastAsia"/>
                <w:sz w:val="24"/>
                <w:szCs w:val="24"/>
              </w:rPr>
              <w:t>；</w:t>
            </w:r>
            <w:r w:rsidRPr="00A6711B">
              <w:rPr>
                <w:rFonts w:ascii="仿宋_GB2312" w:eastAsia="仿宋_GB2312" w:hAnsi="Times New Roman" w:cs="Times New Roman" w:hint="eastAsia"/>
                <w:sz w:val="24"/>
                <w:szCs w:val="24"/>
              </w:rPr>
              <w:t>中共党员</w:t>
            </w:r>
            <w:r w:rsidR="00C30F5F" w:rsidRPr="00A6711B">
              <w:rPr>
                <w:rFonts w:ascii="仿宋_GB2312" w:eastAsia="仿宋_GB2312" w:hAnsi="Times New Roman" w:cs="Times New Roman" w:hint="eastAsia"/>
                <w:sz w:val="24"/>
                <w:szCs w:val="24"/>
              </w:rPr>
              <w:t>；</w:t>
            </w:r>
            <w:r w:rsidR="00C30F5F" w:rsidRPr="00A6711B">
              <w:rPr>
                <w:rFonts w:ascii="仿宋_GB2312" w:eastAsia="仿宋_GB2312" w:hAnsi="Times New Roman" w:cs="Times New Roman"/>
                <w:sz w:val="24"/>
                <w:szCs w:val="24"/>
              </w:rPr>
              <w:t>具有良好的英语</w:t>
            </w:r>
            <w:r w:rsidR="00C30F5F" w:rsidRPr="00A6711B">
              <w:rPr>
                <w:rFonts w:ascii="仿宋_GB2312" w:eastAsia="仿宋_GB2312" w:hAnsi="Times New Roman" w:cs="Times New Roman" w:hint="eastAsia"/>
                <w:sz w:val="24"/>
                <w:szCs w:val="24"/>
              </w:rPr>
              <w:t>沟通</w:t>
            </w:r>
            <w:r w:rsidR="00C30F5F" w:rsidRPr="00A6711B">
              <w:rPr>
                <w:rFonts w:ascii="仿宋_GB2312" w:eastAsia="仿宋_GB2312" w:hAnsi="Times New Roman" w:cs="Times New Roman"/>
                <w:sz w:val="24"/>
                <w:szCs w:val="24"/>
              </w:rPr>
              <w:t>能力</w:t>
            </w:r>
            <w:r w:rsidR="005E6CE9" w:rsidRPr="00A6711B">
              <w:rPr>
                <w:rFonts w:ascii="仿宋_GB2312" w:eastAsia="仿宋_GB2312" w:hAnsi="Times New Roman" w:cs="Times New Roman" w:hint="eastAsia"/>
                <w:sz w:val="24"/>
                <w:szCs w:val="24"/>
              </w:rPr>
              <w:t>和</w:t>
            </w:r>
            <w:r w:rsidR="005E6CE9" w:rsidRPr="00A6711B">
              <w:rPr>
                <w:rFonts w:ascii="仿宋_GB2312" w:eastAsia="仿宋_GB2312" w:hAnsi="Times New Roman" w:cs="Times New Roman"/>
                <w:sz w:val="24"/>
                <w:szCs w:val="24"/>
              </w:rPr>
              <w:t>英文撰写能力</w:t>
            </w:r>
            <w:r w:rsidR="00C30F5F" w:rsidRPr="00A6711B">
              <w:rPr>
                <w:rFonts w:ascii="仿宋_GB2312" w:eastAsia="仿宋_GB2312" w:hAnsi="Times New Roman" w:cs="Times New Roman" w:hint="eastAsia"/>
                <w:sz w:val="24"/>
                <w:szCs w:val="24"/>
              </w:rPr>
              <w:t>；</w:t>
            </w:r>
            <w:r w:rsidR="00C30F5F" w:rsidRPr="00A6711B">
              <w:rPr>
                <w:rFonts w:ascii="仿宋_GB2312" w:eastAsia="仿宋_GB2312" w:hAnsi="Times New Roman" w:cs="Times New Roman"/>
                <w:sz w:val="24"/>
                <w:szCs w:val="24"/>
              </w:rPr>
              <w:t>具有管理工作经历者优先</w:t>
            </w:r>
            <w:r w:rsidR="00FD7098" w:rsidRPr="00A6711B">
              <w:rPr>
                <w:rFonts w:ascii="仿宋_GB2312" w:eastAsia="仿宋_GB2312" w:hAnsi="Times New Roman" w:cs="Times New Roman" w:hint="eastAsia"/>
                <w:sz w:val="24"/>
                <w:szCs w:val="24"/>
              </w:rPr>
              <w:t>。</w:t>
            </w:r>
          </w:p>
        </w:tc>
      </w:tr>
      <w:tr w:rsidR="00804FE5" w:rsidRPr="00556AB6" w:rsidTr="00A6711B">
        <w:trPr>
          <w:trHeight w:hRule="exact" w:val="1301"/>
          <w:jc w:val="center"/>
        </w:trPr>
        <w:tc>
          <w:tcPr>
            <w:tcW w:w="933" w:type="dxa"/>
            <w:noWrap/>
            <w:vAlign w:val="center"/>
          </w:tcPr>
          <w:p w:rsidR="00804FE5" w:rsidRPr="00A6711B" w:rsidRDefault="00804FE5" w:rsidP="00556AB6">
            <w:pPr>
              <w:spacing w:line="240" w:lineRule="exact"/>
              <w:contextualSpacing/>
              <w:jc w:val="center"/>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3</w:t>
            </w:r>
          </w:p>
        </w:tc>
        <w:tc>
          <w:tcPr>
            <w:tcW w:w="1984" w:type="dxa"/>
            <w:noWrap/>
            <w:vAlign w:val="center"/>
          </w:tcPr>
          <w:p w:rsidR="00804FE5" w:rsidRPr="00A6711B" w:rsidRDefault="00FD7098" w:rsidP="000C63DE">
            <w:pPr>
              <w:spacing w:line="300" w:lineRule="exact"/>
              <w:contextualSpacing/>
              <w:jc w:val="center"/>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信息宣传与科普</w:t>
            </w:r>
          </w:p>
        </w:tc>
        <w:tc>
          <w:tcPr>
            <w:tcW w:w="5529" w:type="dxa"/>
            <w:noWrap/>
            <w:vAlign w:val="center"/>
          </w:tcPr>
          <w:p w:rsidR="00804FE5" w:rsidRPr="00A6711B" w:rsidRDefault="005E6CE9" w:rsidP="00A6711B">
            <w:pPr>
              <w:spacing w:line="300" w:lineRule="exact"/>
              <w:contextualSpacing/>
              <w:rPr>
                <w:rFonts w:ascii="仿宋_GB2312" w:eastAsia="仿宋_GB2312" w:hAnsi="Times New Roman" w:cs="Times New Roman"/>
                <w:b/>
                <w:sz w:val="24"/>
                <w:szCs w:val="24"/>
              </w:rPr>
            </w:pPr>
            <w:r w:rsidRPr="00A6711B">
              <w:rPr>
                <w:rFonts w:ascii="仿宋_GB2312" w:eastAsia="仿宋_GB2312" w:hAnsi="Times New Roman" w:cs="Times New Roman" w:hint="eastAsia"/>
                <w:sz w:val="24"/>
                <w:szCs w:val="24"/>
              </w:rPr>
              <w:t>负责</w:t>
            </w:r>
            <w:r w:rsidRPr="00A6711B">
              <w:rPr>
                <w:rFonts w:ascii="仿宋_GB2312" w:eastAsia="仿宋_GB2312" w:hAnsi="Times New Roman" w:cs="Times New Roman"/>
                <w:sz w:val="24"/>
                <w:szCs w:val="24"/>
              </w:rPr>
              <w:t>国研中心</w:t>
            </w:r>
            <w:r w:rsidR="00FD7098" w:rsidRPr="00A6711B">
              <w:rPr>
                <w:rFonts w:ascii="仿宋_GB2312" w:eastAsia="仿宋_GB2312" w:hAnsi="Times New Roman" w:cs="Times New Roman" w:hint="eastAsia"/>
                <w:sz w:val="24"/>
                <w:szCs w:val="24"/>
              </w:rPr>
              <w:t>对外新闻宣传工作</w:t>
            </w:r>
            <w:r w:rsidR="00B60DAF" w:rsidRPr="00A6711B">
              <w:rPr>
                <w:rFonts w:ascii="仿宋_GB2312" w:eastAsia="仿宋_GB2312" w:hAnsi="Times New Roman" w:cs="Times New Roman" w:hint="eastAsia"/>
                <w:sz w:val="24"/>
                <w:szCs w:val="24"/>
              </w:rPr>
              <w:t>；</w:t>
            </w:r>
            <w:r w:rsidR="00FD7098" w:rsidRPr="00A6711B">
              <w:rPr>
                <w:rFonts w:ascii="仿宋_GB2312" w:eastAsia="仿宋_GB2312" w:hAnsi="Times New Roman" w:cs="Times New Roman" w:hint="eastAsia"/>
                <w:sz w:val="24"/>
                <w:szCs w:val="24"/>
              </w:rPr>
              <w:t>科学普及工作</w:t>
            </w:r>
            <w:r w:rsidR="00B60DAF" w:rsidRPr="00A6711B">
              <w:rPr>
                <w:rFonts w:ascii="仿宋_GB2312" w:eastAsia="仿宋_GB2312" w:hAnsi="Times New Roman" w:cs="Times New Roman" w:hint="eastAsia"/>
                <w:sz w:val="24"/>
                <w:szCs w:val="24"/>
              </w:rPr>
              <w:t>；国研</w:t>
            </w:r>
            <w:r w:rsidR="00FD7098" w:rsidRPr="00A6711B">
              <w:rPr>
                <w:rFonts w:ascii="仿宋_GB2312" w:eastAsia="仿宋_GB2312" w:hAnsi="Times New Roman" w:cs="Times New Roman" w:hint="eastAsia"/>
                <w:sz w:val="24"/>
                <w:szCs w:val="24"/>
              </w:rPr>
              <w:t>中心年度报告及各类宣传品制作</w:t>
            </w:r>
            <w:r w:rsidR="00B60DAF" w:rsidRPr="00A6711B">
              <w:rPr>
                <w:rFonts w:ascii="仿宋_GB2312" w:eastAsia="仿宋_GB2312" w:hAnsi="Times New Roman" w:cs="Times New Roman" w:hint="eastAsia"/>
                <w:sz w:val="24"/>
                <w:szCs w:val="24"/>
              </w:rPr>
              <w:t>；</w:t>
            </w:r>
            <w:r w:rsidR="00FD7098" w:rsidRPr="00A6711B">
              <w:rPr>
                <w:rFonts w:ascii="仿宋_GB2312" w:eastAsia="仿宋_GB2312" w:hAnsi="Times New Roman" w:cs="Times New Roman" w:hint="eastAsia"/>
                <w:sz w:val="24"/>
                <w:szCs w:val="24"/>
              </w:rPr>
              <w:t>各类档案的收集、整理和保管</w:t>
            </w:r>
            <w:r w:rsidR="00B60DAF" w:rsidRPr="00A6711B">
              <w:rPr>
                <w:rFonts w:ascii="仿宋_GB2312" w:eastAsia="仿宋_GB2312" w:hAnsi="Times New Roman" w:cs="Times New Roman" w:hint="eastAsia"/>
                <w:sz w:val="24"/>
                <w:szCs w:val="24"/>
              </w:rPr>
              <w:t>；</w:t>
            </w:r>
            <w:r w:rsidR="00FD7098" w:rsidRPr="00A6711B">
              <w:rPr>
                <w:rFonts w:ascii="仿宋_GB2312" w:eastAsia="仿宋_GB2312" w:hAnsi="Times New Roman" w:cs="Times New Roman" w:hint="eastAsia"/>
                <w:sz w:val="24"/>
                <w:szCs w:val="24"/>
              </w:rPr>
              <w:t>会议室及客座办公室管理</w:t>
            </w:r>
            <w:r w:rsidR="00804FE5" w:rsidRPr="00A6711B">
              <w:rPr>
                <w:rFonts w:ascii="仿宋_GB2312" w:eastAsia="仿宋_GB2312" w:hAnsi="Times New Roman" w:cs="Times New Roman" w:hint="eastAsia"/>
                <w:sz w:val="24"/>
                <w:szCs w:val="24"/>
              </w:rPr>
              <w:t>。</w:t>
            </w:r>
          </w:p>
        </w:tc>
        <w:tc>
          <w:tcPr>
            <w:tcW w:w="5041" w:type="dxa"/>
            <w:vAlign w:val="center"/>
          </w:tcPr>
          <w:p w:rsidR="00670A6E" w:rsidRPr="00A6711B" w:rsidRDefault="00804FE5" w:rsidP="00A6711B">
            <w:pPr>
              <w:spacing w:line="300" w:lineRule="exact"/>
              <w:contextualSpacing/>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本科及以上学历，</w:t>
            </w:r>
            <w:r w:rsidR="00670A6E" w:rsidRPr="00A6711B">
              <w:rPr>
                <w:rFonts w:ascii="仿宋_GB2312" w:eastAsia="仿宋_GB2312" w:hAnsi="Times New Roman" w:cs="Times New Roman" w:hint="eastAsia"/>
                <w:sz w:val="24"/>
                <w:szCs w:val="24"/>
              </w:rPr>
              <w:t>学士</w:t>
            </w:r>
            <w:r w:rsidR="00FD1D5B" w:rsidRPr="00A6711B">
              <w:rPr>
                <w:rFonts w:ascii="仿宋_GB2312" w:eastAsia="仿宋_GB2312" w:hAnsi="Times New Roman" w:cs="Times New Roman"/>
                <w:sz w:val="24"/>
                <w:szCs w:val="24"/>
              </w:rPr>
              <w:t>及以上学位</w:t>
            </w:r>
            <w:r w:rsidR="00FD1D5B" w:rsidRPr="00A6711B">
              <w:rPr>
                <w:rFonts w:ascii="仿宋_GB2312" w:eastAsia="仿宋_GB2312" w:hAnsi="Times New Roman" w:cs="Times New Roman" w:hint="eastAsia"/>
                <w:sz w:val="24"/>
                <w:szCs w:val="24"/>
              </w:rPr>
              <w:t>；</w:t>
            </w:r>
            <w:r w:rsidR="0067678E" w:rsidRPr="00A6711B">
              <w:rPr>
                <w:rFonts w:ascii="仿宋_GB2312" w:eastAsia="仿宋_GB2312" w:hAnsi="Times New Roman" w:cs="Times New Roman" w:hint="eastAsia"/>
                <w:sz w:val="24"/>
                <w:szCs w:val="24"/>
              </w:rPr>
              <w:t>管理、</w:t>
            </w:r>
            <w:r w:rsidR="0067678E" w:rsidRPr="00A6711B">
              <w:rPr>
                <w:rFonts w:ascii="仿宋_GB2312" w:eastAsia="仿宋_GB2312" w:hAnsi="Times New Roman" w:cs="Times New Roman"/>
                <w:sz w:val="24"/>
                <w:szCs w:val="24"/>
              </w:rPr>
              <w:t>信息</w:t>
            </w:r>
            <w:r w:rsidR="0067678E" w:rsidRPr="00A6711B">
              <w:rPr>
                <w:rFonts w:ascii="仿宋_GB2312" w:eastAsia="仿宋_GB2312" w:hAnsi="Times New Roman" w:cs="Times New Roman" w:hint="eastAsia"/>
                <w:sz w:val="24"/>
                <w:szCs w:val="24"/>
              </w:rPr>
              <w:t>或</w:t>
            </w:r>
            <w:r w:rsidR="0067678E" w:rsidRPr="00A6711B">
              <w:rPr>
                <w:rFonts w:ascii="仿宋_GB2312" w:eastAsia="仿宋_GB2312" w:hAnsi="Times New Roman" w:cs="Times New Roman"/>
                <w:sz w:val="24"/>
                <w:szCs w:val="24"/>
              </w:rPr>
              <w:t>文学相关专业；</w:t>
            </w:r>
            <w:r w:rsidR="00FD1D5B" w:rsidRPr="00A6711B">
              <w:rPr>
                <w:rFonts w:ascii="仿宋_GB2312" w:eastAsia="仿宋_GB2312" w:hAnsi="Times New Roman" w:cs="Times New Roman" w:hint="eastAsia"/>
                <w:sz w:val="24"/>
                <w:szCs w:val="24"/>
              </w:rPr>
              <w:t>具有</w:t>
            </w:r>
            <w:r w:rsidR="00FD1D5B" w:rsidRPr="00A6711B">
              <w:rPr>
                <w:rFonts w:ascii="仿宋_GB2312" w:eastAsia="仿宋_GB2312" w:hAnsi="Times New Roman" w:cs="Times New Roman"/>
                <w:sz w:val="24"/>
                <w:szCs w:val="24"/>
              </w:rPr>
              <w:t>一定文字</w:t>
            </w:r>
            <w:r w:rsidR="00FD1D5B" w:rsidRPr="00A6711B">
              <w:rPr>
                <w:rFonts w:ascii="仿宋_GB2312" w:eastAsia="仿宋_GB2312" w:hAnsi="Times New Roman" w:cs="Times New Roman" w:hint="eastAsia"/>
                <w:sz w:val="24"/>
                <w:szCs w:val="24"/>
              </w:rPr>
              <w:t>能力</w:t>
            </w:r>
            <w:r w:rsidRPr="00A6711B">
              <w:rPr>
                <w:rFonts w:ascii="仿宋_GB2312" w:eastAsia="仿宋_GB2312" w:hAnsi="Times New Roman" w:cs="Times New Roman" w:hint="eastAsia"/>
                <w:sz w:val="24"/>
                <w:szCs w:val="24"/>
              </w:rPr>
              <w:t>；</w:t>
            </w:r>
            <w:r w:rsidR="00670A6E" w:rsidRPr="00A6711B">
              <w:rPr>
                <w:rFonts w:ascii="仿宋_GB2312" w:eastAsia="仿宋_GB2312" w:hAnsi="Times New Roman" w:cs="Times New Roman" w:hint="eastAsia"/>
                <w:sz w:val="24"/>
                <w:szCs w:val="24"/>
              </w:rPr>
              <w:t>熟悉相关工作流程；</w:t>
            </w:r>
            <w:r w:rsidR="00B60DAF" w:rsidRPr="00A6711B">
              <w:rPr>
                <w:rFonts w:ascii="仿宋_GB2312" w:eastAsia="仿宋_GB2312" w:hAnsi="Times New Roman" w:cs="Times New Roman" w:hint="eastAsia"/>
                <w:sz w:val="24"/>
                <w:szCs w:val="24"/>
              </w:rPr>
              <w:t>具</w:t>
            </w:r>
            <w:r w:rsidR="00670A6E" w:rsidRPr="00A6711B">
              <w:rPr>
                <w:rFonts w:ascii="仿宋_GB2312" w:eastAsia="仿宋_GB2312" w:hAnsi="Times New Roman" w:cs="Times New Roman" w:hint="eastAsia"/>
                <w:sz w:val="24"/>
                <w:szCs w:val="24"/>
              </w:rPr>
              <w:t>有相关工作经历者优先。</w:t>
            </w:r>
          </w:p>
        </w:tc>
      </w:tr>
      <w:tr w:rsidR="00804FE5" w:rsidRPr="00556AB6" w:rsidTr="00A6711B">
        <w:trPr>
          <w:trHeight w:hRule="exact" w:val="1515"/>
          <w:jc w:val="center"/>
        </w:trPr>
        <w:tc>
          <w:tcPr>
            <w:tcW w:w="933" w:type="dxa"/>
            <w:noWrap/>
            <w:vAlign w:val="center"/>
          </w:tcPr>
          <w:p w:rsidR="00804FE5" w:rsidRPr="00A6711B" w:rsidRDefault="00804FE5" w:rsidP="00556AB6">
            <w:pPr>
              <w:spacing w:line="240" w:lineRule="exact"/>
              <w:contextualSpacing/>
              <w:jc w:val="center"/>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4</w:t>
            </w:r>
          </w:p>
        </w:tc>
        <w:tc>
          <w:tcPr>
            <w:tcW w:w="1984" w:type="dxa"/>
            <w:noWrap/>
            <w:vAlign w:val="center"/>
          </w:tcPr>
          <w:p w:rsidR="00804FE5" w:rsidRPr="00A6711B" w:rsidRDefault="00FD7098" w:rsidP="000C63DE">
            <w:pPr>
              <w:spacing w:line="300" w:lineRule="exact"/>
              <w:contextualSpacing/>
              <w:jc w:val="center"/>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综合信息化管理</w:t>
            </w:r>
          </w:p>
        </w:tc>
        <w:tc>
          <w:tcPr>
            <w:tcW w:w="5529" w:type="dxa"/>
            <w:noWrap/>
            <w:vAlign w:val="center"/>
          </w:tcPr>
          <w:p w:rsidR="00804FE5" w:rsidRPr="00A6711B" w:rsidRDefault="005E6CE9" w:rsidP="00A6711B">
            <w:pPr>
              <w:spacing w:line="300" w:lineRule="exact"/>
              <w:contextualSpacing/>
              <w:rPr>
                <w:rFonts w:ascii="仿宋_GB2312" w:eastAsia="仿宋_GB2312" w:hAnsi="Times New Roman" w:cs="Times New Roman"/>
                <w:b/>
                <w:sz w:val="24"/>
                <w:szCs w:val="24"/>
              </w:rPr>
            </w:pPr>
            <w:r w:rsidRPr="00A6711B">
              <w:rPr>
                <w:rFonts w:ascii="仿宋_GB2312" w:eastAsia="仿宋_GB2312" w:hAnsi="Times New Roman" w:cs="Times New Roman" w:hint="eastAsia"/>
                <w:sz w:val="24"/>
                <w:szCs w:val="24"/>
              </w:rPr>
              <w:t>负责</w:t>
            </w:r>
            <w:r w:rsidRPr="00A6711B">
              <w:rPr>
                <w:rFonts w:ascii="仿宋_GB2312" w:eastAsia="仿宋_GB2312" w:hAnsi="Times New Roman" w:cs="Times New Roman"/>
                <w:sz w:val="24"/>
                <w:szCs w:val="24"/>
              </w:rPr>
              <w:t>国研中心</w:t>
            </w:r>
            <w:r w:rsidR="00FD7098" w:rsidRPr="00A6711B">
              <w:rPr>
                <w:rFonts w:ascii="仿宋_GB2312" w:eastAsia="仿宋_GB2312" w:hAnsi="Times New Roman" w:cs="Times New Roman" w:hint="eastAsia"/>
                <w:sz w:val="24"/>
                <w:szCs w:val="24"/>
              </w:rPr>
              <w:t>网络信息发布平台建设与管理，计算机网络建设与管理，数据库及样品库建设，科研信息统计，信息及数据安全管理</w:t>
            </w:r>
            <w:r w:rsidR="00804FE5" w:rsidRPr="00A6711B">
              <w:rPr>
                <w:rFonts w:ascii="仿宋_GB2312" w:eastAsia="仿宋_GB2312" w:hAnsi="Times New Roman" w:cs="Times New Roman" w:hint="eastAsia"/>
                <w:sz w:val="24"/>
                <w:szCs w:val="24"/>
              </w:rPr>
              <w:t>。</w:t>
            </w:r>
          </w:p>
        </w:tc>
        <w:tc>
          <w:tcPr>
            <w:tcW w:w="5041" w:type="dxa"/>
            <w:vAlign w:val="center"/>
          </w:tcPr>
          <w:p w:rsidR="00F86307" w:rsidRPr="00A6711B" w:rsidRDefault="00804FE5" w:rsidP="00A6711B">
            <w:pPr>
              <w:spacing w:line="300" w:lineRule="exact"/>
              <w:contextualSpacing/>
              <w:rPr>
                <w:rFonts w:ascii="仿宋_GB2312" w:eastAsia="仿宋_GB2312" w:hAnsi="Times New Roman" w:cs="Times New Roman"/>
                <w:sz w:val="24"/>
                <w:szCs w:val="24"/>
              </w:rPr>
            </w:pPr>
            <w:r w:rsidRPr="00A6711B">
              <w:rPr>
                <w:rFonts w:ascii="仿宋_GB2312" w:eastAsia="仿宋_GB2312" w:hAnsi="Times New Roman" w:cs="Times New Roman" w:hint="eastAsia"/>
                <w:sz w:val="24"/>
                <w:szCs w:val="24"/>
              </w:rPr>
              <w:t>硕士及以上学位</w:t>
            </w:r>
            <w:r w:rsidR="00A43816" w:rsidRPr="00A6711B">
              <w:rPr>
                <w:rFonts w:ascii="仿宋_GB2312" w:eastAsia="仿宋_GB2312" w:hAnsi="Times New Roman" w:cs="Times New Roman" w:hint="eastAsia"/>
                <w:sz w:val="24"/>
                <w:szCs w:val="24"/>
              </w:rPr>
              <w:t>；</w:t>
            </w:r>
            <w:r w:rsidR="00FD7098" w:rsidRPr="00A6711B">
              <w:rPr>
                <w:rFonts w:ascii="仿宋_GB2312" w:eastAsia="仿宋_GB2312" w:hAnsi="Times New Roman" w:cs="Times New Roman" w:hint="eastAsia"/>
                <w:sz w:val="24"/>
                <w:szCs w:val="24"/>
              </w:rPr>
              <w:t>计算机</w:t>
            </w:r>
            <w:r w:rsidRPr="00A6711B">
              <w:rPr>
                <w:rFonts w:ascii="仿宋_GB2312" w:eastAsia="仿宋_GB2312" w:hAnsi="Times New Roman" w:cs="Times New Roman" w:hint="eastAsia"/>
                <w:sz w:val="24"/>
                <w:szCs w:val="24"/>
              </w:rPr>
              <w:t>相关专业；</w:t>
            </w:r>
            <w:r w:rsidR="00C6533C" w:rsidRPr="00A6711B">
              <w:rPr>
                <w:rFonts w:ascii="仿宋_GB2312" w:eastAsia="仿宋_GB2312" w:hAnsi="Times New Roman" w:cs="Times New Roman" w:hint="eastAsia"/>
                <w:sz w:val="24"/>
                <w:szCs w:val="24"/>
              </w:rPr>
              <w:t>熟练掌握操作系统、数据库、网站</w:t>
            </w:r>
            <w:r w:rsidR="00A43816" w:rsidRPr="00A6711B">
              <w:rPr>
                <w:rFonts w:ascii="仿宋_GB2312" w:eastAsia="仿宋_GB2312" w:hAnsi="Times New Roman" w:cs="Times New Roman" w:hint="eastAsia"/>
                <w:sz w:val="24"/>
                <w:szCs w:val="24"/>
              </w:rPr>
              <w:t>及</w:t>
            </w:r>
            <w:r w:rsidR="00A43816" w:rsidRPr="00A6711B">
              <w:rPr>
                <w:rFonts w:ascii="仿宋_GB2312" w:eastAsia="仿宋_GB2312" w:hAnsi="Times New Roman" w:cs="Times New Roman"/>
                <w:sz w:val="24"/>
                <w:szCs w:val="24"/>
              </w:rPr>
              <w:t>网络平台</w:t>
            </w:r>
            <w:r w:rsidR="00C6533C" w:rsidRPr="00A6711B">
              <w:rPr>
                <w:rFonts w:ascii="仿宋_GB2312" w:eastAsia="仿宋_GB2312" w:hAnsi="Times New Roman" w:cs="Times New Roman" w:hint="eastAsia"/>
                <w:sz w:val="24"/>
                <w:szCs w:val="24"/>
              </w:rPr>
              <w:t>建设等相关技术；</w:t>
            </w:r>
            <w:r w:rsidRPr="00A6711B">
              <w:rPr>
                <w:rFonts w:ascii="仿宋_GB2312" w:eastAsia="仿宋_GB2312" w:hAnsi="Times New Roman" w:cs="Times New Roman" w:hint="eastAsia"/>
                <w:sz w:val="24"/>
                <w:szCs w:val="24"/>
              </w:rPr>
              <w:t>具有</w:t>
            </w:r>
            <w:r w:rsidR="00FD7098" w:rsidRPr="00A6711B">
              <w:rPr>
                <w:rFonts w:ascii="仿宋_GB2312" w:eastAsia="仿宋_GB2312" w:hAnsi="Times New Roman" w:cs="Times New Roman" w:hint="eastAsia"/>
                <w:sz w:val="24"/>
                <w:szCs w:val="24"/>
              </w:rPr>
              <w:t>计算机及网络管理经历者优先</w:t>
            </w:r>
            <w:r w:rsidRPr="00A6711B">
              <w:rPr>
                <w:rFonts w:ascii="仿宋_GB2312" w:eastAsia="仿宋_GB2312" w:hAnsi="Times New Roman" w:cs="Times New Roman" w:hint="eastAsia"/>
                <w:sz w:val="24"/>
                <w:szCs w:val="24"/>
              </w:rPr>
              <w:t>。</w:t>
            </w:r>
          </w:p>
        </w:tc>
      </w:tr>
    </w:tbl>
    <w:p w:rsidR="00E9136D" w:rsidRDefault="00E9136D" w:rsidP="00804FE5">
      <w:pPr>
        <w:spacing w:line="440" w:lineRule="exact"/>
        <w:rPr>
          <w:rFonts w:ascii="Times New Roman" w:hAnsi="Times New Roman" w:cs="Times New Roman"/>
          <w:szCs w:val="21"/>
        </w:rPr>
      </w:pPr>
    </w:p>
    <w:p w:rsidR="00211795" w:rsidRDefault="00211795" w:rsidP="00804FE5">
      <w:pPr>
        <w:spacing w:line="440" w:lineRule="exact"/>
        <w:rPr>
          <w:rFonts w:ascii="Times New Roman" w:hAnsi="Times New Roman" w:cs="Times New Roman"/>
          <w:szCs w:val="21"/>
        </w:rPr>
      </w:pPr>
    </w:p>
    <w:p w:rsidR="00211795" w:rsidRDefault="00211795" w:rsidP="00804FE5">
      <w:pPr>
        <w:spacing w:line="440" w:lineRule="exact"/>
        <w:rPr>
          <w:rFonts w:ascii="Times New Roman" w:hAnsi="Times New Roman" w:cs="Times New Roman"/>
          <w:szCs w:val="21"/>
        </w:rPr>
        <w:sectPr w:rsidR="00211795" w:rsidSect="00556AB6">
          <w:pgSz w:w="16838" w:h="11906" w:orient="landscape"/>
          <w:pgMar w:top="1276" w:right="1245" w:bottom="0" w:left="1135" w:header="851" w:footer="992" w:gutter="0"/>
          <w:cols w:space="425"/>
          <w:docGrid w:type="lines" w:linePitch="312"/>
        </w:sectPr>
      </w:pPr>
    </w:p>
    <w:p w:rsidR="00211795" w:rsidRPr="001465AF" w:rsidRDefault="00C130B2" w:rsidP="00211795">
      <w:pPr>
        <w:jc w:val="center"/>
        <w:rPr>
          <w:rFonts w:ascii="方正小标宋简体" w:eastAsia="方正小标宋简体" w:hAnsi="华文中宋"/>
          <w:sz w:val="32"/>
          <w:szCs w:val="30"/>
        </w:rPr>
      </w:pPr>
      <w:r>
        <w:rPr>
          <w:rFonts w:ascii="方正小标宋简体" w:eastAsia="方正小标宋简体" w:hAnsi="华文中宋" w:hint="eastAsia"/>
          <w:sz w:val="32"/>
          <w:szCs w:val="30"/>
        </w:rPr>
        <w:lastRenderedPageBreak/>
        <w:t xml:space="preserve"> </w:t>
      </w:r>
    </w:p>
    <w:p w:rsidR="00211795" w:rsidRPr="00C828BE" w:rsidRDefault="00C130B2" w:rsidP="00211795">
      <w:pPr>
        <w:spacing w:beforeLines="50" w:before="156" w:afterLines="50" w:after="156"/>
        <w:rPr>
          <w:rFonts w:ascii="黑体" w:eastAsia="黑体" w:hAnsi="黑体" w:cs="Times New Roman"/>
          <w:sz w:val="24"/>
          <w:szCs w:val="24"/>
          <w:u w:val="single"/>
        </w:rPr>
      </w:pPr>
      <w:r w:rsidRPr="00C828BE">
        <w:rPr>
          <w:rFonts w:ascii="黑体" w:eastAsia="黑体" w:hAnsi="黑体" w:cs="Times New Roman" w:hint="eastAsia"/>
          <w:sz w:val="24"/>
          <w:szCs w:val="24"/>
        </w:rPr>
        <w:t>部门</w:t>
      </w:r>
      <w:r w:rsidRPr="00C828BE">
        <w:rPr>
          <w:rFonts w:ascii="黑体" w:eastAsia="黑体" w:hAnsi="黑体" w:cs="Times New Roman"/>
          <w:sz w:val="24"/>
          <w:szCs w:val="24"/>
        </w:rPr>
        <w:t>：科技管理办公室</w:t>
      </w:r>
      <w:r w:rsidRPr="00C828BE">
        <w:rPr>
          <w:rFonts w:ascii="黑体" w:eastAsia="黑体" w:hAnsi="黑体" w:cs="Times New Roman" w:hint="eastAsia"/>
          <w:sz w:val="24"/>
          <w:szCs w:val="24"/>
        </w:rPr>
        <w:t xml:space="preserve">                                                                                 </w:t>
      </w:r>
      <w:r w:rsidR="00211795" w:rsidRPr="00C828BE">
        <w:rPr>
          <w:rFonts w:ascii="黑体" w:eastAsia="黑体" w:hAnsi="黑体" w:cs="Times New Roman"/>
          <w:sz w:val="24"/>
          <w:szCs w:val="24"/>
        </w:rPr>
        <w:t>岗位数量：</w:t>
      </w:r>
      <w:r w:rsidR="00211795" w:rsidRPr="00C828BE">
        <w:rPr>
          <w:rFonts w:ascii="黑体" w:eastAsia="黑体" w:hAnsi="黑体" w:cs="Times New Roman"/>
          <w:sz w:val="24"/>
          <w:szCs w:val="24"/>
          <w:u w:val="single"/>
        </w:rPr>
        <w:t xml:space="preserve">  </w:t>
      </w:r>
      <w:r w:rsidR="00211795" w:rsidRPr="00C828BE">
        <w:rPr>
          <w:rFonts w:ascii="黑体" w:eastAsia="黑体" w:hAnsi="黑体" w:cs="Times New Roman" w:hint="eastAsia"/>
          <w:sz w:val="24"/>
          <w:szCs w:val="24"/>
          <w:u w:val="single"/>
        </w:rPr>
        <w:t>4</w:t>
      </w:r>
      <w:r w:rsidR="00211795" w:rsidRPr="00C828BE">
        <w:rPr>
          <w:rFonts w:ascii="黑体" w:eastAsia="黑体" w:hAnsi="黑体" w:cs="Times New Roman"/>
          <w:sz w:val="24"/>
          <w:szCs w:val="24"/>
          <w:u w:val="single"/>
        </w:rPr>
        <w:t xml:space="preserve">  </w:t>
      </w:r>
    </w:p>
    <w:tbl>
      <w:tblPr>
        <w:tblStyle w:val="a3"/>
        <w:tblW w:w="14142" w:type="dxa"/>
        <w:tblLook w:val="04A0" w:firstRow="1" w:lastRow="0" w:firstColumn="1" w:lastColumn="0" w:noHBand="0" w:noVBand="1"/>
      </w:tblPr>
      <w:tblGrid>
        <w:gridCol w:w="959"/>
        <w:gridCol w:w="1701"/>
        <w:gridCol w:w="6379"/>
        <w:gridCol w:w="5103"/>
      </w:tblGrid>
      <w:tr w:rsidR="00211795" w:rsidRPr="00F52F57" w:rsidTr="00F56025">
        <w:trPr>
          <w:trHeight w:val="617"/>
        </w:trPr>
        <w:tc>
          <w:tcPr>
            <w:tcW w:w="959" w:type="dxa"/>
            <w:vAlign w:val="center"/>
          </w:tcPr>
          <w:p w:rsidR="00211795" w:rsidRPr="001465AF" w:rsidRDefault="00211795" w:rsidP="00F56025">
            <w:pPr>
              <w:jc w:val="center"/>
              <w:rPr>
                <w:rFonts w:ascii="黑体" w:eastAsia="黑体" w:hAnsi="黑体" w:cs="Times New Roman"/>
                <w:sz w:val="28"/>
                <w:szCs w:val="24"/>
              </w:rPr>
            </w:pPr>
            <w:r w:rsidRPr="001465AF">
              <w:rPr>
                <w:rFonts w:ascii="黑体" w:eastAsia="黑体" w:hAnsi="黑体" w:cs="Times New Roman"/>
                <w:sz w:val="28"/>
                <w:szCs w:val="24"/>
              </w:rPr>
              <w:t>序号</w:t>
            </w:r>
          </w:p>
        </w:tc>
        <w:tc>
          <w:tcPr>
            <w:tcW w:w="1701" w:type="dxa"/>
            <w:vAlign w:val="center"/>
          </w:tcPr>
          <w:p w:rsidR="00211795" w:rsidRPr="001465AF" w:rsidRDefault="00211795" w:rsidP="00F56025">
            <w:pPr>
              <w:jc w:val="center"/>
              <w:rPr>
                <w:rFonts w:ascii="黑体" w:eastAsia="黑体" w:hAnsi="黑体" w:cs="Times New Roman"/>
                <w:sz w:val="28"/>
                <w:szCs w:val="24"/>
              </w:rPr>
            </w:pPr>
            <w:r w:rsidRPr="001465AF">
              <w:rPr>
                <w:rFonts w:ascii="黑体" w:eastAsia="黑体" w:hAnsi="黑体" w:cs="Times New Roman"/>
                <w:sz w:val="28"/>
                <w:szCs w:val="24"/>
              </w:rPr>
              <w:t>岗位名称</w:t>
            </w:r>
          </w:p>
        </w:tc>
        <w:tc>
          <w:tcPr>
            <w:tcW w:w="6379" w:type="dxa"/>
            <w:vAlign w:val="center"/>
          </w:tcPr>
          <w:p w:rsidR="00211795" w:rsidRPr="001465AF" w:rsidRDefault="00211795" w:rsidP="00F56025">
            <w:pPr>
              <w:jc w:val="center"/>
              <w:rPr>
                <w:rFonts w:ascii="黑体" w:eastAsia="黑体" w:hAnsi="黑体" w:cs="Times New Roman"/>
                <w:sz w:val="28"/>
                <w:szCs w:val="24"/>
              </w:rPr>
            </w:pPr>
            <w:r w:rsidRPr="001465AF">
              <w:rPr>
                <w:rFonts w:ascii="黑体" w:eastAsia="黑体" w:hAnsi="黑体" w:cs="Times New Roman"/>
                <w:sz w:val="28"/>
                <w:szCs w:val="24"/>
              </w:rPr>
              <w:t>岗位职责</w:t>
            </w:r>
          </w:p>
        </w:tc>
        <w:tc>
          <w:tcPr>
            <w:tcW w:w="5103" w:type="dxa"/>
            <w:vAlign w:val="center"/>
          </w:tcPr>
          <w:p w:rsidR="00211795" w:rsidRPr="001465AF" w:rsidRDefault="00211795" w:rsidP="00F56025">
            <w:pPr>
              <w:jc w:val="center"/>
              <w:rPr>
                <w:rFonts w:ascii="黑体" w:eastAsia="黑体" w:hAnsi="黑体" w:cs="Times New Roman"/>
                <w:sz w:val="28"/>
                <w:szCs w:val="24"/>
              </w:rPr>
            </w:pPr>
            <w:r w:rsidRPr="001465AF">
              <w:rPr>
                <w:rFonts w:ascii="黑体" w:eastAsia="黑体" w:hAnsi="黑体" w:cs="Times New Roman"/>
                <w:sz w:val="28"/>
                <w:szCs w:val="24"/>
              </w:rPr>
              <w:t>任职条件</w:t>
            </w:r>
          </w:p>
        </w:tc>
      </w:tr>
      <w:tr w:rsidR="00211795" w:rsidRPr="00F52F57" w:rsidTr="00F56025">
        <w:trPr>
          <w:trHeight w:val="1371"/>
        </w:trPr>
        <w:tc>
          <w:tcPr>
            <w:tcW w:w="959" w:type="dxa"/>
            <w:vAlign w:val="center"/>
          </w:tcPr>
          <w:p w:rsidR="00211795" w:rsidRPr="001465AF" w:rsidRDefault="00211795" w:rsidP="00F56025">
            <w:pPr>
              <w:jc w:val="center"/>
              <w:rPr>
                <w:rFonts w:ascii="仿宋_GB2312" w:eastAsia="仿宋_GB2312" w:hAnsi="Times New Roman" w:cs="Times New Roman"/>
                <w:sz w:val="24"/>
                <w:szCs w:val="21"/>
              </w:rPr>
            </w:pPr>
            <w:r w:rsidRPr="001465AF">
              <w:rPr>
                <w:rFonts w:ascii="仿宋_GB2312" w:eastAsia="仿宋_GB2312" w:hAnsi="Times New Roman" w:cs="Times New Roman" w:hint="eastAsia"/>
                <w:sz w:val="24"/>
                <w:szCs w:val="21"/>
              </w:rPr>
              <w:t>1</w:t>
            </w:r>
          </w:p>
        </w:tc>
        <w:tc>
          <w:tcPr>
            <w:tcW w:w="1701" w:type="dxa"/>
            <w:vAlign w:val="center"/>
          </w:tcPr>
          <w:p w:rsidR="00211795" w:rsidRPr="001465AF" w:rsidRDefault="00211795" w:rsidP="00F56025">
            <w:pPr>
              <w:jc w:val="center"/>
              <w:rPr>
                <w:rFonts w:ascii="仿宋_GB2312" w:eastAsia="仿宋_GB2312" w:hAnsi="Times New Roman" w:cs="Times New Roman"/>
                <w:sz w:val="24"/>
                <w:szCs w:val="21"/>
              </w:rPr>
            </w:pPr>
            <w:r w:rsidRPr="001465AF">
              <w:rPr>
                <w:rFonts w:ascii="仿宋_GB2312" w:eastAsia="仿宋_GB2312" w:hint="eastAsia"/>
                <w:sz w:val="24"/>
              </w:rPr>
              <w:t>纵向项目管理</w:t>
            </w:r>
          </w:p>
        </w:tc>
        <w:tc>
          <w:tcPr>
            <w:tcW w:w="6379" w:type="dxa"/>
            <w:vAlign w:val="center"/>
          </w:tcPr>
          <w:p w:rsidR="00211795" w:rsidRPr="001465AF" w:rsidRDefault="00211795" w:rsidP="00F56025">
            <w:pPr>
              <w:rPr>
                <w:rFonts w:ascii="仿宋_GB2312" w:eastAsia="仿宋_GB2312" w:hAnsi="Times New Roman" w:cs="Times New Roman"/>
                <w:bCs/>
                <w:sz w:val="24"/>
                <w:szCs w:val="21"/>
              </w:rPr>
            </w:pPr>
            <w:r w:rsidRPr="001465AF">
              <w:rPr>
                <w:rFonts w:ascii="仿宋_GB2312" w:eastAsia="仿宋_GB2312" w:hint="eastAsia"/>
                <w:sz w:val="24"/>
              </w:rPr>
              <w:t>负责国研中心各类自设项目的全过程管理，中科院、辽宁省、沈阳市等针对国研中心设立的各类项目全过程管理，国研中心承担国家部委重大项目的全过程管理等。</w:t>
            </w:r>
          </w:p>
        </w:tc>
        <w:tc>
          <w:tcPr>
            <w:tcW w:w="5103" w:type="dxa"/>
            <w:vAlign w:val="center"/>
          </w:tcPr>
          <w:p w:rsidR="00211795" w:rsidRPr="001465AF" w:rsidRDefault="00211795" w:rsidP="00F56025">
            <w:pPr>
              <w:rPr>
                <w:rFonts w:ascii="仿宋_GB2312" w:eastAsia="仿宋_GB2312" w:hAnsi="Times New Roman" w:cs="Times New Roman"/>
                <w:sz w:val="24"/>
                <w:szCs w:val="21"/>
              </w:rPr>
            </w:pPr>
            <w:r w:rsidRPr="001465AF">
              <w:rPr>
                <w:rFonts w:ascii="仿宋_GB2312" w:eastAsia="仿宋_GB2312" w:hAnsi="Times New Roman" w:hint="eastAsia"/>
                <w:sz w:val="24"/>
                <w:szCs w:val="21"/>
              </w:rPr>
              <w:t>研究生学历，硕士及以上学位，材料相关专业；具有科研项目管理有关工作经验，掌握科研项目相关政策法规。</w:t>
            </w:r>
          </w:p>
        </w:tc>
      </w:tr>
      <w:tr w:rsidR="00211795" w:rsidRPr="00F52F57" w:rsidTr="00F56025">
        <w:trPr>
          <w:trHeight w:hRule="exact" w:val="1375"/>
        </w:trPr>
        <w:tc>
          <w:tcPr>
            <w:tcW w:w="959" w:type="dxa"/>
            <w:vAlign w:val="center"/>
          </w:tcPr>
          <w:p w:rsidR="00211795" w:rsidRPr="001465AF" w:rsidRDefault="00211795" w:rsidP="00F56025">
            <w:pPr>
              <w:jc w:val="center"/>
              <w:rPr>
                <w:rFonts w:ascii="仿宋_GB2312" w:eastAsia="仿宋_GB2312" w:hAnsi="Times New Roman" w:cs="Times New Roman"/>
                <w:sz w:val="24"/>
                <w:szCs w:val="21"/>
              </w:rPr>
            </w:pPr>
            <w:r w:rsidRPr="001465AF">
              <w:rPr>
                <w:rFonts w:ascii="仿宋_GB2312" w:eastAsia="仿宋_GB2312" w:hAnsi="Times New Roman" w:cs="Times New Roman" w:hint="eastAsia"/>
                <w:sz w:val="24"/>
                <w:szCs w:val="21"/>
              </w:rPr>
              <w:t>2</w:t>
            </w:r>
          </w:p>
        </w:tc>
        <w:tc>
          <w:tcPr>
            <w:tcW w:w="1701" w:type="dxa"/>
            <w:vAlign w:val="center"/>
          </w:tcPr>
          <w:p w:rsidR="00211795" w:rsidRPr="001465AF" w:rsidRDefault="00211795" w:rsidP="00F56025">
            <w:pPr>
              <w:jc w:val="center"/>
              <w:rPr>
                <w:rFonts w:ascii="仿宋_GB2312" w:eastAsia="仿宋_GB2312" w:hAnsi="Times New Roman" w:cs="Times New Roman"/>
                <w:sz w:val="24"/>
                <w:szCs w:val="21"/>
              </w:rPr>
            </w:pPr>
            <w:r w:rsidRPr="001465AF">
              <w:rPr>
                <w:rFonts w:ascii="仿宋_GB2312" w:eastAsia="仿宋_GB2312" w:hint="eastAsia"/>
                <w:sz w:val="24"/>
              </w:rPr>
              <w:t>横向项目管理</w:t>
            </w:r>
          </w:p>
        </w:tc>
        <w:tc>
          <w:tcPr>
            <w:tcW w:w="6379" w:type="dxa"/>
            <w:vAlign w:val="center"/>
          </w:tcPr>
          <w:p w:rsidR="00211795" w:rsidRPr="001465AF" w:rsidRDefault="00211795" w:rsidP="00F56025">
            <w:pPr>
              <w:rPr>
                <w:rFonts w:ascii="仿宋_GB2312" w:eastAsia="仿宋_GB2312" w:hAnsi="Times New Roman" w:cs="Times New Roman"/>
                <w:sz w:val="24"/>
                <w:szCs w:val="21"/>
              </w:rPr>
            </w:pPr>
            <w:r w:rsidRPr="001465AF">
              <w:rPr>
                <w:rFonts w:ascii="仿宋_GB2312" w:eastAsia="仿宋_GB2312" w:hint="eastAsia"/>
                <w:sz w:val="24"/>
              </w:rPr>
              <w:t>负责国研中心联合研究部、联合中心以及企事业单位在国研中心设立的项目全过程管理，负责辽宁省材料基金管理以及其他合作模式的探索等。</w:t>
            </w:r>
          </w:p>
        </w:tc>
        <w:tc>
          <w:tcPr>
            <w:tcW w:w="5103" w:type="dxa"/>
            <w:vAlign w:val="center"/>
          </w:tcPr>
          <w:p w:rsidR="00211795" w:rsidRPr="001465AF" w:rsidRDefault="00211795" w:rsidP="00F56025">
            <w:pPr>
              <w:rPr>
                <w:rFonts w:ascii="仿宋_GB2312" w:eastAsia="仿宋_GB2312" w:hAnsi="Times New Roman" w:cs="Times New Roman"/>
                <w:sz w:val="24"/>
                <w:szCs w:val="21"/>
              </w:rPr>
            </w:pPr>
            <w:r w:rsidRPr="001465AF">
              <w:rPr>
                <w:rFonts w:ascii="仿宋_GB2312" w:eastAsia="仿宋_GB2312" w:hAnsi="Times New Roman" w:hint="eastAsia"/>
                <w:sz w:val="24"/>
                <w:szCs w:val="21"/>
              </w:rPr>
              <w:t>研究生学历，硕士及以上学位，材料相关专业；具有科研项目管理有关工作经验，掌握科研项目相关政策法规。</w:t>
            </w:r>
          </w:p>
        </w:tc>
      </w:tr>
      <w:tr w:rsidR="00211795" w:rsidRPr="00F52F57" w:rsidTr="00F56025">
        <w:trPr>
          <w:trHeight w:hRule="exact" w:val="1330"/>
        </w:trPr>
        <w:tc>
          <w:tcPr>
            <w:tcW w:w="959" w:type="dxa"/>
            <w:vAlign w:val="center"/>
          </w:tcPr>
          <w:p w:rsidR="00211795" w:rsidRPr="001465AF" w:rsidRDefault="00211795" w:rsidP="00F56025">
            <w:pPr>
              <w:jc w:val="center"/>
              <w:rPr>
                <w:rFonts w:ascii="仿宋_GB2312" w:eastAsia="仿宋_GB2312" w:hAnsi="Times New Roman" w:cs="Times New Roman"/>
                <w:sz w:val="24"/>
                <w:szCs w:val="21"/>
              </w:rPr>
            </w:pPr>
            <w:r w:rsidRPr="001465AF">
              <w:rPr>
                <w:rFonts w:ascii="仿宋_GB2312" w:eastAsia="仿宋_GB2312" w:hAnsi="Times New Roman" w:cs="Times New Roman" w:hint="eastAsia"/>
                <w:sz w:val="24"/>
                <w:szCs w:val="21"/>
              </w:rPr>
              <w:t>3</w:t>
            </w:r>
          </w:p>
        </w:tc>
        <w:tc>
          <w:tcPr>
            <w:tcW w:w="1701" w:type="dxa"/>
            <w:vAlign w:val="center"/>
          </w:tcPr>
          <w:p w:rsidR="00211795" w:rsidRPr="001465AF" w:rsidRDefault="00211795" w:rsidP="00F56025">
            <w:pPr>
              <w:jc w:val="center"/>
              <w:rPr>
                <w:rFonts w:ascii="仿宋_GB2312" w:eastAsia="仿宋_GB2312" w:hAnsi="Times New Roman" w:cs="Times New Roman"/>
                <w:sz w:val="24"/>
                <w:szCs w:val="21"/>
              </w:rPr>
            </w:pPr>
            <w:r w:rsidRPr="001465AF">
              <w:rPr>
                <w:rFonts w:ascii="仿宋_GB2312" w:eastAsia="仿宋_GB2312" w:hint="eastAsia"/>
                <w:sz w:val="24"/>
              </w:rPr>
              <w:t>知识产权管理</w:t>
            </w:r>
          </w:p>
        </w:tc>
        <w:tc>
          <w:tcPr>
            <w:tcW w:w="6379" w:type="dxa"/>
            <w:vAlign w:val="center"/>
          </w:tcPr>
          <w:p w:rsidR="00211795" w:rsidRPr="001465AF" w:rsidRDefault="00211795" w:rsidP="00F56025">
            <w:pPr>
              <w:rPr>
                <w:rFonts w:ascii="仿宋_GB2312" w:eastAsia="仿宋_GB2312" w:hAnsi="Times New Roman" w:cs="Times New Roman"/>
                <w:sz w:val="24"/>
                <w:szCs w:val="21"/>
              </w:rPr>
            </w:pPr>
            <w:r w:rsidRPr="001465AF">
              <w:rPr>
                <w:rFonts w:ascii="仿宋_GB2312" w:eastAsia="仿宋_GB2312" w:hint="eastAsia"/>
                <w:sz w:val="24"/>
              </w:rPr>
              <w:t>负责国研中心的知识产权管理、专利导航、知识产权联盟的建立和管理、辽宁省针对国研中心的成果后补助专项项目管理等。</w:t>
            </w:r>
          </w:p>
        </w:tc>
        <w:tc>
          <w:tcPr>
            <w:tcW w:w="5103" w:type="dxa"/>
            <w:vAlign w:val="center"/>
          </w:tcPr>
          <w:p w:rsidR="00211795" w:rsidRPr="001465AF" w:rsidRDefault="00211795" w:rsidP="00F56025">
            <w:pPr>
              <w:rPr>
                <w:rFonts w:ascii="仿宋_GB2312" w:eastAsia="仿宋_GB2312" w:hAnsi="Times New Roman" w:cs="Times New Roman"/>
                <w:sz w:val="24"/>
                <w:szCs w:val="21"/>
              </w:rPr>
            </w:pPr>
            <w:r w:rsidRPr="001465AF">
              <w:rPr>
                <w:rFonts w:ascii="仿宋_GB2312" w:eastAsia="仿宋_GB2312" w:hAnsi="Times New Roman" w:hint="eastAsia"/>
                <w:sz w:val="24"/>
                <w:szCs w:val="21"/>
              </w:rPr>
              <w:t>研究生学历，硕士及以上学位；具有知识产权管理有关工作经验，精通国家知识产权管理相关政策法规。</w:t>
            </w:r>
          </w:p>
        </w:tc>
      </w:tr>
      <w:tr w:rsidR="00211795" w:rsidRPr="00F52F57" w:rsidTr="00F56025">
        <w:trPr>
          <w:trHeight w:hRule="exact" w:val="1405"/>
        </w:trPr>
        <w:tc>
          <w:tcPr>
            <w:tcW w:w="959" w:type="dxa"/>
            <w:vAlign w:val="center"/>
          </w:tcPr>
          <w:p w:rsidR="00211795" w:rsidRPr="001465AF" w:rsidRDefault="00211795" w:rsidP="00F56025">
            <w:pPr>
              <w:jc w:val="center"/>
              <w:rPr>
                <w:rFonts w:ascii="仿宋_GB2312" w:eastAsia="仿宋_GB2312" w:hAnsi="Times New Roman" w:cs="Times New Roman"/>
                <w:sz w:val="24"/>
                <w:szCs w:val="21"/>
              </w:rPr>
            </w:pPr>
            <w:r w:rsidRPr="001465AF">
              <w:rPr>
                <w:rFonts w:ascii="仿宋_GB2312" w:eastAsia="仿宋_GB2312" w:hAnsi="Times New Roman" w:cs="Times New Roman" w:hint="eastAsia"/>
                <w:sz w:val="24"/>
                <w:szCs w:val="21"/>
              </w:rPr>
              <w:t>4</w:t>
            </w:r>
          </w:p>
        </w:tc>
        <w:tc>
          <w:tcPr>
            <w:tcW w:w="1701" w:type="dxa"/>
            <w:vAlign w:val="center"/>
          </w:tcPr>
          <w:p w:rsidR="00211795" w:rsidRPr="001465AF" w:rsidRDefault="00211795" w:rsidP="00F56025">
            <w:pPr>
              <w:jc w:val="center"/>
              <w:rPr>
                <w:rFonts w:ascii="仿宋_GB2312" w:eastAsia="仿宋_GB2312" w:hAnsi="Times New Roman" w:cs="Times New Roman"/>
                <w:sz w:val="24"/>
                <w:szCs w:val="21"/>
              </w:rPr>
            </w:pPr>
            <w:r w:rsidRPr="001465AF">
              <w:rPr>
                <w:rFonts w:ascii="仿宋_GB2312" w:eastAsia="仿宋_GB2312" w:hint="eastAsia"/>
                <w:sz w:val="24"/>
              </w:rPr>
              <w:t>综合管理</w:t>
            </w:r>
          </w:p>
        </w:tc>
        <w:tc>
          <w:tcPr>
            <w:tcW w:w="6379" w:type="dxa"/>
            <w:vAlign w:val="center"/>
          </w:tcPr>
          <w:p w:rsidR="00211795" w:rsidRPr="001465AF" w:rsidRDefault="00211795" w:rsidP="00F56025">
            <w:pPr>
              <w:rPr>
                <w:rFonts w:ascii="仿宋_GB2312" w:eastAsia="仿宋_GB2312" w:hAnsi="Times New Roman" w:cs="Times New Roman"/>
                <w:sz w:val="24"/>
                <w:szCs w:val="21"/>
              </w:rPr>
            </w:pPr>
            <w:r w:rsidRPr="001465AF">
              <w:rPr>
                <w:rFonts w:ascii="仿宋_GB2312" w:eastAsia="仿宋_GB2312" w:hint="eastAsia"/>
                <w:sz w:val="24"/>
              </w:rPr>
              <w:t>负责国研中心的学风和学术道德管理、国研中心人员的考评、辽宁省针对国研中心设立的人才专项资金管理、部门内部工作的协调等。</w:t>
            </w:r>
          </w:p>
        </w:tc>
        <w:tc>
          <w:tcPr>
            <w:tcW w:w="5103" w:type="dxa"/>
            <w:vAlign w:val="center"/>
          </w:tcPr>
          <w:p w:rsidR="00211795" w:rsidRPr="001465AF" w:rsidRDefault="00211795" w:rsidP="00F56025">
            <w:pPr>
              <w:rPr>
                <w:rFonts w:ascii="仿宋_GB2312" w:eastAsia="仿宋_GB2312" w:hAnsi="Times New Roman" w:cs="Times New Roman"/>
                <w:sz w:val="24"/>
                <w:szCs w:val="21"/>
              </w:rPr>
            </w:pPr>
            <w:r w:rsidRPr="001465AF">
              <w:rPr>
                <w:rFonts w:ascii="仿宋_GB2312" w:eastAsia="仿宋_GB2312" w:hAnsi="Times New Roman" w:cs="Times New Roman" w:hint="eastAsia"/>
                <w:sz w:val="24"/>
                <w:szCs w:val="21"/>
              </w:rPr>
              <w:t>本科及以上学历，管理或材料相关专业；中共党员；具有项目工作经历者优先。</w:t>
            </w:r>
          </w:p>
        </w:tc>
      </w:tr>
    </w:tbl>
    <w:p w:rsidR="00211795" w:rsidRPr="00BD08CE" w:rsidRDefault="00211795" w:rsidP="00211795">
      <w:pPr>
        <w:rPr>
          <w:rFonts w:ascii="Times New Roman" w:hAnsi="Times New Roman" w:cs="Times New Roman"/>
          <w:szCs w:val="21"/>
        </w:rPr>
      </w:pPr>
    </w:p>
    <w:p w:rsidR="00211795" w:rsidRDefault="00211795" w:rsidP="00804FE5">
      <w:pPr>
        <w:spacing w:line="440" w:lineRule="exact"/>
        <w:rPr>
          <w:rFonts w:ascii="Times New Roman" w:hAnsi="Times New Roman" w:cs="Times New Roman"/>
          <w:szCs w:val="21"/>
        </w:rPr>
        <w:sectPr w:rsidR="00211795" w:rsidSect="007F2E62">
          <w:pgSz w:w="16838" w:h="11906" w:orient="landscape"/>
          <w:pgMar w:top="1418" w:right="1440" w:bottom="1800" w:left="1440" w:header="851" w:footer="992" w:gutter="0"/>
          <w:cols w:space="425"/>
          <w:docGrid w:type="lines" w:linePitch="312"/>
        </w:sectPr>
      </w:pPr>
    </w:p>
    <w:p w:rsidR="00211795" w:rsidRPr="00084EBF" w:rsidRDefault="00C130B2" w:rsidP="00211795">
      <w:pPr>
        <w:jc w:val="center"/>
        <w:rPr>
          <w:rFonts w:ascii="方正小标宋简体" w:eastAsia="方正小标宋简体" w:hAnsi="华文中宋"/>
          <w:sz w:val="32"/>
          <w:szCs w:val="32"/>
        </w:rPr>
      </w:pPr>
      <w:r>
        <w:rPr>
          <w:rFonts w:ascii="方正小标宋简体" w:eastAsia="方正小标宋简体" w:hAnsi="华文中宋" w:hint="eastAsia"/>
          <w:sz w:val="32"/>
          <w:szCs w:val="32"/>
        </w:rPr>
        <w:lastRenderedPageBreak/>
        <w:t xml:space="preserve"> </w:t>
      </w:r>
    </w:p>
    <w:p w:rsidR="00211795" w:rsidRPr="00C828BE" w:rsidRDefault="00C130B2" w:rsidP="00C130B2">
      <w:pPr>
        <w:spacing w:afterLines="50" w:after="156" w:line="400" w:lineRule="exact"/>
        <w:rPr>
          <w:rFonts w:ascii="黑体" w:eastAsia="黑体" w:hAnsi="黑体" w:cs="Times New Roman"/>
          <w:sz w:val="24"/>
          <w:szCs w:val="24"/>
        </w:rPr>
      </w:pPr>
      <w:r w:rsidRPr="00C828BE">
        <w:rPr>
          <w:rFonts w:ascii="黑体" w:eastAsia="黑体" w:hAnsi="黑体" w:cs="Times New Roman" w:hint="eastAsia"/>
          <w:sz w:val="24"/>
          <w:szCs w:val="24"/>
        </w:rPr>
        <w:t>部门</w:t>
      </w:r>
      <w:r w:rsidRPr="00C828BE">
        <w:rPr>
          <w:rFonts w:ascii="黑体" w:eastAsia="黑体" w:hAnsi="黑体" w:cs="Times New Roman"/>
          <w:sz w:val="24"/>
          <w:szCs w:val="24"/>
        </w:rPr>
        <w:t>：技术支撑部</w:t>
      </w:r>
      <w:r w:rsidRPr="00C828BE">
        <w:rPr>
          <w:rFonts w:ascii="黑体" w:eastAsia="黑体" w:hAnsi="黑体" w:cs="Times New Roman" w:hint="eastAsia"/>
          <w:sz w:val="24"/>
          <w:szCs w:val="24"/>
        </w:rPr>
        <w:t xml:space="preserve">                                                                                   </w:t>
      </w:r>
      <w:r w:rsidR="00211795" w:rsidRPr="00C828BE">
        <w:rPr>
          <w:rFonts w:ascii="黑体" w:eastAsia="黑体" w:hAnsi="黑体" w:cs="Times New Roman"/>
          <w:sz w:val="24"/>
          <w:szCs w:val="24"/>
        </w:rPr>
        <w:t>岗位数量：</w:t>
      </w:r>
      <w:r w:rsidR="00211795" w:rsidRPr="00C828BE">
        <w:rPr>
          <w:rFonts w:ascii="黑体" w:eastAsia="黑体" w:hAnsi="黑体" w:cs="Times New Roman"/>
          <w:sz w:val="24"/>
          <w:szCs w:val="24"/>
          <w:u w:val="single"/>
        </w:rPr>
        <w:t xml:space="preserve"> 18个 </w:t>
      </w:r>
      <w:r w:rsidR="00211795" w:rsidRPr="00C828BE">
        <w:rPr>
          <w:rFonts w:ascii="黑体" w:eastAsia="黑体" w:hAnsi="黑体" w:cs="Times New Roman"/>
          <w:sz w:val="24"/>
          <w:szCs w:val="24"/>
        </w:rPr>
        <w:t xml:space="preserve">  </w:t>
      </w:r>
    </w:p>
    <w:tbl>
      <w:tblPr>
        <w:tblW w:w="14190" w:type="dxa"/>
        <w:tblInd w:w="93" w:type="dxa"/>
        <w:tblLook w:val="04A0" w:firstRow="1" w:lastRow="0" w:firstColumn="1" w:lastColumn="0" w:noHBand="0" w:noVBand="1"/>
      </w:tblPr>
      <w:tblGrid>
        <w:gridCol w:w="960"/>
        <w:gridCol w:w="1890"/>
        <w:gridCol w:w="5670"/>
        <w:gridCol w:w="5670"/>
      </w:tblGrid>
      <w:tr w:rsidR="00211795" w:rsidRPr="006862D3" w:rsidTr="00F56025">
        <w:trPr>
          <w:trHeight w:val="40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6862D3" w:rsidRDefault="00211795" w:rsidP="00F56025">
            <w:pPr>
              <w:widowControl/>
              <w:jc w:val="center"/>
              <w:rPr>
                <w:rFonts w:ascii="宋体" w:eastAsia="宋体" w:hAnsi="宋体" w:cs="宋体"/>
                <w:b/>
                <w:bCs/>
                <w:kern w:val="0"/>
                <w:sz w:val="24"/>
                <w:szCs w:val="24"/>
              </w:rPr>
            </w:pPr>
            <w:r w:rsidRPr="006862D3">
              <w:rPr>
                <w:rFonts w:ascii="宋体" w:eastAsia="宋体" w:hAnsi="宋体" w:cs="宋体" w:hint="eastAsia"/>
                <w:b/>
                <w:bCs/>
                <w:kern w:val="0"/>
                <w:sz w:val="24"/>
                <w:szCs w:val="24"/>
              </w:rPr>
              <w:t>序号</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211795" w:rsidRPr="006862D3" w:rsidRDefault="00211795" w:rsidP="00F56025">
            <w:pPr>
              <w:widowControl/>
              <w:jc w:val="center"/>
              <w:rPr>
                <w:rFonts w:ascii="宋体" w:eastAsia="宋体" w:hAnsi="宋体" w:cs="宋体"/>
                <w:b/>
                <w:bCs/>
                <w:kern w:val="0"/>
                <w:sz w:val="24"/>
                <w:szCs w:val="24"/>
              </w:rPr>
            </w:pPr>
            <w:r w:rsidRPr="006862D3">
              <w:rPr>
                <w:rFonts w:ascii="宋体" w:eastAsia="宋体" w:hAnsi="宋体" w:cs="宋体" w:hint="eastAsia"/>
                <w:b/>
                <w:bCs/>
                <w:kern w:val="0"/>
                <w:sz w:val="24"/>
                <w:szCs w:val="24"/>
              </w:rPr>
              <w:t>岗位设置</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211795" w:rsidRPr="006862D3" w:rsidRDefault="00211795" w:rsidP="00F56025">
            <w:pPr>
              <w:widowControl/>
              <w:jc w:val="center"/>
              <w:rPr>
                <w:rFonts w:ascii="宋体" w:eastAsia="宋体" w:hAnsi="宋体" w:cs="宋体"/>
                <w:b/>
                <w:bCs/>
                <w:kern w:val="0"/>
                <w:sz w:val="24"/>
                <w:szCs w:val="24"/>
              </w:rPr>
            </w:pPr>
            <w:r w:rsidRPr="006862D3">
              <w:rPr>
                <w:rFonts w:ascii="宋体" w:eastAsia="宋体" w:hAnsi="宋体" w:cs="宋体" w:hint="eastAsia"/>
                <w:b/>
                <w:bCs/>
                <w:kern w:val="0"/>
                <w:sz w:val="24"/>
                <w:szCs w:val="24"/>
              </w:rPr>
              <w:t xml:space="preserve">岗位职责 </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211795" w:rsidRPr="006862D3" w:rsidRDefault="00211795" w:rsidP="00F56025">
            <w:pPr>
              <w:widowControl/>
              <w:jc w:val="center"/>
              <w:rPr>
                <w:rFonts w:ascii="宋体" w:eastAsia="宋体" w:hAnsi="宋体" w:cs="宋体"/>
                <w:b/>
                <w:bCs/>
                <w:kern w:val="0"/>
                <w:sz w:val="24"/>
                <w:szCs w:val="24"/>
              </w:rPr>
            </w:pPr>
            <w:r w:rsidRPr="006862D3">
              <w:rPr>
                <w:rFonts w:ascii="宋体" w:eastAsia="宋体" w:hAnsi="宋体" w:cs="宋体" w:hint="eastAsia"/>
                <w:b/>
                <w:bCs/>
                <w:kern w:val="0"/>
                <w:sz w:val="24"/>
                <w:szCs w:val="24"/>
              </w:rPr>
              <w:t>任职条件</w:t>
            </w:r>
          </w:p>
        </w:tc>
      </w:tr>
      <w:tr w:rsidR="00211795" w:rsidRPr="006862D3" w:rsidTr="00F56025">
        <w:trPr>
          <w:trHeight w:val="11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1</w:t>
            </w:r>
          </w:p>
        </w:tc>
        <w:tc>
          <w:tcPr>
            <w:tcW w:w="1890" w:type="dxa"/>
            <w:tcBorders>
              <w:top w:val="nil"/>
              <w:left w:val="nil"/>
              <w:bottom w:val="nil"/>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透射分析技术1</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负责透射电子显微镜类设备的日常运行与维护，透射形貌分析技术的应用发展以及培训服务，侧重球差校正透射显微成像技术的开发应用</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硕士以上学历，具有5年以上透射电子显微镜运行维护与技术服务经验，能够独立撰写技术报告或论文，具有球差校正电镜使用相关经验者优先，有高级技术岗聘任经历优先</w:t>
            </w:r>
          </w:p>
        </w:tc>
      </w:tr>
      <w:tr w:rsidR="00211795" w:rsidRPr="006862D3" w:rsidTr="00F56025">
        <w:trPr>
          <w:trHeight w:val="12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2</w:t>
            </w:r>
          </w:p>
        </w:tc>
        <w:tc>
          <w:tcPr>
            <w:tcW w:w="1890" w:type="dxa"/>
            <w:tcBorders>
              <w:top w:val="single" w:sz="4" w:space="0" w:color="auto"/>
              <w:left w:val="nil"/>
              <w:bottom w:val="nil"/>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透射分析技术2</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负责透射电子显微镜类设备的日常运行与维护，透射衍衬取向分析技术的应用发展以及培训服务，侧重原位与旋进取向分析技术开发应用</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博士学历，具有5年以上透射电子显微镜运行维护与技术服务经验，能够独立撰写技术报告或论文，具有原位与旋进取向分析经验者优先，有高级技术岗聘任经历优先</w:t>
            </w:r>
          </w:p>
        </w:tc>
      </w:tr>
      <w:tr w:rsidR="00211795" w:rsidRPr="006862D3" w:rsidTr="00F56025">
        <w:trPr>
          <w:trHeight w:val="15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3</w:t>
            </w:r>
          </w:p>
        </w:tc>
        <w:tc>
          <w:tcPr>
            <w:tcW w:w="1890" w:type="dxa"/>
            <w:tcBorders>
              <w:top w:val="single" w:sz="4" w:space="0" w:color="auto"/>
              <w:left w:val="nil"/>
              <w:bottom w:val="nil"/>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透射分析技术3</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负责透射电子显微镜类设备的日常运行与维护，透射技术的应用发展以及培训服务，侧重压痕与原位电镜结合技术的开发应用</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博士学历，具有5年以上透射电子显微镜运行维护与技术服务经验，能够独立撰写技术报告或论文，具有纳米压痕测试技术与透射电镜应用的相关经验者优先，有高级技术岗聘任经历优先</w:t>
            </w:r>
          </w:p>
        </w:tc>
      </w:tr>
      <w:tr w:rsidR="00211795" w:rsidRPr="006862D3" w:rsidTr="00F56025">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4</w:t>
            </w:r>
          </w:p>
        </w:tc>
        <w:tc>
          <w:tcPr>
            <w:tcW w:w="1890" w:type="dxa"/>
            <w:tcBorders>
              <w:top w:val="single" w:sz="4" w:space="0" w:color="auto"/>
              <w:left w:val="nil"/>
              <w:bottom w:val="nil"/>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透射技术培训1</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负责透射电子显微镜类设备的日常运行与维护，以透射技术培训服务为主</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本科以上学历，具有5年以上透射电子显微镜运行维护与培训服务经验</w:t>
            </w:r>
          </w:p>
        </w:tc>
      </w:tr>
      <w:tr w:rsidR="00211795" w:rsidRPr="006862D3" w:rsidTr="00965F50">
        <w:trPr>
          <w:trHeight w:val="14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扫描分析技术1</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负责扫描类电子或离子束显微镜设备的日常运行与维护，扫描新技术的应用发展以及培训服务，侧重聚焦离子束技术与EBSD新技术开发与应用</w:t>
            </w:r>
          </w:p>
        </w:tc>
        <w:tc>
          <w:tcPr>
            <w:tcW w:w="5670" w:type="dxa"/>
            <w:tcBorders>
              <w:top w:val="nil"/>
              <w:left w:val="nil"/>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博士学历，具有5年以上扫射电子或离子束显微镜运行维护与技术服务经验，能够独立撰写技术报告或论文，具有聚焦离子束与EBSD技术应用相关经验者优先，高级技术岗聘任经历者优先</w:t>
            </w:r>
          </w:p>
        </w:tc>
      </w:tr>
      <w:tr w:rsidR="00211795" w:rsidRPr="006862D3" w:rsidTr="00965F50">
        <w:trPr>
          <w:trHeight w:val="141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lastRenderedPageBreak/>
              <w:t>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扫描分析技术2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负责扫描类电子或离子束显微镜设备的日常运行与维护，扫描新技术的应用发展以及培训服务，侧重二次离子质谱新技术开发与应用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博士学历，具有5年以上扫描电子显微镜运行维护与技术服务经验，能够独立撰写技术报告或论文，具有二次离子质谱技术应用相关经验者优先， 高级技术岗聘任经历者优先</w:t>
            </w:r>
          </w:p>
        </w:tc>
      </w:tr>
      <w:tr w:rsidR="00211795" w:rsidRPr="006862D3" w:rsidTr="00965F50">
        <w:trPr>
          <w:trHeight w:val="142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7</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扫描分析技术3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负责扫描类电子或离子束显微镜设备的日常运行与维护，扫描新技术的应用发展以及培训服务，侧重扫描原位新技术开发与应用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博士学历，具有5年以上扫描电子显微镜运行维护与技术服务经验，能够独立撰写技术报告或论文，具有</w:t>
            </w:r>
            <w:r w:rsidR="00E75D69" w:rsidRPr="005C18E5">
              <w:rPr>
                <w:rFonts w:ascii="仿宋_GB2312" w:eastAsia="仿宋_GB2312" w:hAnsi="宋体" w:cs="宋体" w:hint="eastAsia"/>
                <w:color w:val="000000"/>
                <w:kern w:val="0"/>
                <w:sz w:val="24"/>
                <w:szCs w:val="24"/>
              </w:rPr>
              <w:t>扫描原位新技术</w:t>
            </w:r>
            <w:r w:rsidRPr="005C18E5">
              <w:rPr>
                <w:rFonts w:ascii="仿宋_GB2312" w:eastAsia="仿宋_GB2312" w:hAnsi="宋体" w:cs="宋体" w:hint="eastAsia"/>
                <w:color w:val="000000"/>
                <w:kern w:val="0"/>
                <w:sz w:val="24"/>
                <w:szCs w:val="24"/>
              </w:rPr>
              <w:t>应用相关经验者优先， 高级技术岗聘任经历者优先</w:t>
            </w:r>
          </w:p>
        </w:tc>
      </w:tr>
      <w:tr w:rsidR="00211795" w:rsidRPr="006862D3" w:rsidTr="00965F50">
        <w:trPr>
          <w:trHeight w:val="152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8</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扫描分析技术4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负责扫描类电子或离子束显微镜设备的日常运行与维护，扫描新技术的应用发展以及培训服务，侧重扫描谱学新技术开发与应用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4C5923">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博士学历，具有</w:t>
            </w:r>
            <w:r w:rsidR="004C5923">
              <w:rPr>
                <w:rFonts w:ascii="仿宋_GB2312" w:eastAsia="仿宋_GB2312" w:hAnsi="宋体" w:cs="宋体"/>
                <w:color w:val="000000"/>
                <w:kern w:val="0"/>
                <w:sz w:val="24"/>
                <w:szCs w:val="24"/>
              </w:rPr>
              <w:t>2</w:t>
            </w:r>
            <w:r w:rsidRPr="005C18E5">
              <w:rPr>
                <w:rFonts w:ascii="仿宋_GB2312" w:eastAsia="仿宋_GB2312" w:hAnsi="宋体" w:cs="宋体" w:hint="eastAsia"/>
                <w:color w:val="000000"/>
                <w:kern w:val="0"/>
                <w:sz w:val="24"/>
                <w:szCs w:val="24"/>
              </w:rPr>
              <w:t>年以上扫描电子显微镜运行维护与技术服务经验，能够独立撰写技术报告或论文，具有扫描电镜荧光谱学技术应用相关经验者优先，高级技术岗聘任经历者优先</w:t>
            </w:r>
          </w:p>
        </w:tc>
      </w:tr>
      <w:tr w:rsidR="00211795" w:rsidRPr="006862D3" w:rsidTr="00965F50">
        <w:trPr>
          <w:trHeight w:val="152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9</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材料性能测试1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负责材料力学性能与服役性能试验机的日常运行与维护，材料力学实验技术的应用开发，测试方法与标准的建立与推广，侧重断裂与疲劳测试技术与方法的开发与应用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硕士以上学历，具有5年以上力学与疲劳</w:t>
            </w:r>
            <w:bookmarkStart w:id="0" w:name="_GoBack"/>
            <w:bookmarkEnd w:id="0"/>
            <w:r w:rsidRPr="005C18E5">
              <w:rPr>
                <w:rFonts w:ascii="仿宋_GB2312" w:eastAsia="仿宋_GB2312" w:hAnsi="宋体" w:cs="宋体" w:hint="eastAsia"/>
                <w:color w:val="000000"/>
                <w:kern w:val="0"/>
                <w:sz w:val="24"/>
                <w:szCs w:val="24"/>
              </w:rPr>
              <w:t>试验机的运行维护与技术服务经验，能够独立撰写技术报告或论文，具有力学服役性能相关测试标准建立与推广的相关经验者优先， 高级技术岗聘任经历者优先</w:t>
            </w:r>
          </w:p>
        </w:tc>
      </w:tr>
      <w:tr w:rsidR="00211795" w:rsidRPr="006862D3" w:rsidTr="00965F50">
        <w:trPr>
          <w:trHeight w:val="18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材料性能测试2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负责材料力学性能与服役性能试验机的日常运行与维护，材料力学实验技术的应用开发，测试方法与标准的建立与推广，侧重高低温及特殊环境下疲劳断裂测试技术与方法的开发与应用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本科以上学历，具有5年以上力学与疲劳试验机的运行维护与技术服务经验，能够独立撰写技术报告或论文，具有高低温力学服役性能相关测试装备研制与应用的相关经验者优先，有高级技术岗聘任经历者优先</w:t>
            </w:r>
          </w:p>
        </w:tc>
      </w:tr>
      <w:tr w:rsidR="00211795" w:rsidRPr="006862D3" w:rsidTr="00965F50">
        <w:trPr>
          <w:trHeight w:val="187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lastRenderedPageBreak/>
              <w:t>11</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材料性能测试3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负责材料热分析测试与分析仪器的日常运行与维护，材料热性能测试技术的应用，侧重高低温以及特殊环境下材料性能测试技术与方法的开发与应用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本科以上学历，具有5年以上热分析仪器的运行维护与技术服务经验，能够独立完成撰写测试报告，具有高低温材料物理性能或特殊环境下材料物理性能测试经验者优先，有高级技术岗聘任经历优先</w:t>
            </w:r>
          </w:p>
        </w:tc>
      </w:tr>
      <w:tr w:rsidR="00211795" w:rsidRPr="006862D3" w:rsidTr="00965F50">
        <w:trPr>
          <w:trHeight w:val="16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12</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材料性能测试4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负责材料力学性能与服役性能试验机的日常运行与维护，材料力学实验技术的应用开发，测试方法与标准的建立与推广，侧重硬度以及摩擦磨损测试技术与方法的开发与应用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硕士以上学历，35岁以下，具有材料压痕硬度力学测试技术应用与服务经验，能够独立撰写技术报告或论文，具备材料测试方法研究与设备研制的背景，具有可编程控制和Labview软件应用经验；</w:t>
            </w:r>
          </w:p>
        </w:tc>
      </w:tr>
      <w:tr w:rsidR="00211795" w:rsidRPr="006862D3" w:rsidTr="00965F50">
        <w:trPr>
          <w:trHeight w:val="15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13</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射线表征技术1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负责X射线设备的日常运行与维护，X射线技术的应用发展以及培训服务，侧重X射线三维成像技术及其材料学研究方法的开发与应用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博士学历，具有2年以上X射线三维成像显微镜运行维护与技术服务经验，能够独立撰写技术报告或论文，具有X射线三维成像研究与应用相关经验者优先,有高级技术岗聘任经历者优先</w:t>
            </w:r>
          </w:p>
        </w:tc>
      </w:tr>
      <w:tr w:rsidR="00211795" w:rsidRPr="006862D3" w:rsidTr="00965F50">
        <w:trPr>
          <w:trHeight w:val="14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14</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射线表征技术2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负责X射线设备的日常运行与维护，X射线技术的应用发展以及培训服务，侧重X射线散射与衍射技术及其材料学研究方法的开发与应用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博士学历，具有2年以上X射线衍射仪运行维护与技术服务经验，能够独立撰写技术报告或论文，具有X射线衍射研究以及应力分析应用相关经验者优先</w:t>
            </w:r>
          </w:p>
        </w:tc>
      </w:tr>
      <w:tr w:rsidR="00211795" w:rsidRPr="006862D3" w:rsidTr="00965F50">
        <w:trPr>
          <w:trHeight w:val="11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15</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样品制备技术1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负责机械加工及单晶样品制备设备的日常运行与维护，侧重单晶样品制备技术的发展与应用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本科以上学历，具有5年以上线切割，水切割以及单晶炉的运行维护与技术服务经验，具有金属单晶材料制备工艺开发相关经验者优先，</w:t>
            </w:r>
          </w:p>
        </w:tc>
      </w:tr>
      <w:tr w:rsidR="00211795" w:rsidRPr="006862D3" w:rsidTr="00965F50">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lastRenderedPageBreak/>
              <w:t>16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样品制备技术2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负责电镜类样品制备设备的日常运行与维护，电镜制样技术的应用发展与培训服务，侧重特殊材料样品电镜制备技术的发展与应用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本科以上学历，具有5年以上离子束以及化学减薄抛光设备的运行维护与技术服务经验，具有特殊材料电镜样品制备工艺开发相关经验者优先，</w:t>
            </w:r>
          </w:p>
        </w:tc>
      </w:tr>
      <w:tr w:rsidR="00211795" w:rsidRPr="006862D3" w:rsidTr="00965F50">
        <w:trPr>
          <w:trHeight w:val="1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17</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样品制备技术3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负责样品热处理设备的日常运行与维护，热处理技术的应用与培训服务，侧重真空及特定样品测试设备的研制与应用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具有5年以上热处理及真空设备的运行维护与技术服务经验，具有真空及特定测试设备研制开发相关经验者优先，有高级技术聘任资格者优先</w:t>
            </w:r>
          </w:p>
        </w:tc>
      </w:tr>
      <w:tr w:rsidR="00211795" w:rsidRPr="006862D3" w:rsidTr="00965F50">
        <w:trPr>
          <w:trHeight w:val="11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18</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95" w:rsidRPr="005C18E5" w:rsidRDefault="00211795" w:rsidP="00F56025">
            <w:pPr>
              <w:widowControl/>
              <w:spacing w:line="300" w:lineRule="exact"/>
              <w:jc w:val="center"/>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样品制备技术4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负责样品光学观测，表面形貌以及磨抛设备的日常运行与维护，磨抛表面处理技术的应用与培训服务，侧重表面形貌测试技术的开发应用</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795" w:rsidRPr="005C18E5" w:rsidRDefault="00211795" w:rsidP="00F56025">
            <w:pPr>
              <w:widowControl/>
              <w:spacing w:line="300" w:lineRule="exact"/>
              <w:jc w:val="left"/>
              <w:rPr>
                <w:rFonts w:ascii="仿宋_GB2312" w:eastAsia="仿宋_GB2312" w:hAnsi="宋体" w:cs="宋体"/>
                <w:color w:val="000000"/>
                <w:kern w:val="0"/>
                <w:sz w:val="24"/>
                <w:szCs w:val="24"/>
              </w:rPr>
            </w:pPr>
            <w:r w:rsidRPr="005C18E5">
              <w:rPr>
                <w:rFonts w:ascii="仿宋_GB2312" w:eastAsia="仿宋_GB2312" w:hAnsi="宋体" w:cs="宋体" w:hint="eastAsia"/>
                <w:color w:val="000000"/>
                <w:kern w:val="0"/>
                <w:sz w:val="24"/>
                <w:szCs w:val="24"/>
              </w:rPr>
              <w:t>具有5年以上激光共聚焦，台阶仪，样品磨抛设备的运行维护与技术服务经验，具有针尖类样品制备工艺开发相关经验者优先</w:t>
            </w:r>
          </w:p>
        </w:tc>
      </w:tr>
    </w:tbl>
    <w:p w:rsidR="00211795" w:rsidRDefault="00211795" w:rsidP="00211795">
      <w:pPr>
        <w:spacing w:afterLines="50" w:after="156" w:line="240" w:lineRule="exact"/>
        <w:ind w:left="2"/>
        <w:rPr>
          <w:rFonts w:ascii="Times New Roman" w:hAnsi="Times New Roman" w:cs="Times New Roman"/>
          <w:sz w:val="20"/>
          <w:szCs w:val="18"/>
        </w:rPr>
      </w:pPr>
    </w:p>
    <w:p w:rsidR="00211795" w:rsidRPr="00211795" w:rsidRDefault="00211795" w:rsidP="00804FE5">
      <w:pPr>
        <w:spacing w:line="440" w:lineRule="exact"/>
        <w:rPr>
          <w:rFonts w:ascii="Times New Roman" w:hAnsi="Times New Roman" w:cs="Times New Roman"/>
          <w:szCs w:val="21"/>
        </w:rPr>
      </w:pPr>
    </w:p>
    <w:sectPr w:rsidR="00211795" w:rsidRPr="00211795" w:rsidSect="007F2E62">
      <w:pgSz w:w="16838" w:h="11906" w:orient="landscape"/>
      <w:pgMar w:top="1418"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6D6" w:rsidRDefault="005B46D6" w:rsidP="0079666E">
      <w:r>
        <w:separator/>
      </w:r>
    </w:p>
  </w:endnote>
  <w:endnote w:type="continuationSeparator" w:id="0">
    <w:p w:rsidR="005B46D6" w:rsidRDefault="005B46D6" w:rsidP="0079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6D6" w:rsidRDefault="005B46D6" w:rsidP="0079666E">
      <w:r>
        <w:separator/>
      </w:r>
    </w:p>
  </w:footnote>
  <w:footnote w:type="continuationSeparator" w:id="0">
    <w:p w:rsidR="005B46D6" w:rsidRDefault="005B46D6" w:rsidP="00796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219A"/>
    <w:multiLevelType w:val="hybridMultilevel"/>
    <w:tmpl w:val="F62C8A04"/>
    <w:lvl w:ilvl="0" w:tplc="2646A10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E252B5"/>
    <w:multiLevelType w:val="hybridMultilevel"/>
    <w:tmpl w:val="1E808E94"/>
    <w:lvl w:ilvl="0" w:tplc="92F8B35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2F44763B"/>
    <w:multiLevelType w:val="hybridMultilevel"/>
    <w:tmpl w:val="900ED1AC"/>
    <w:lvl w:ilvl="0" w:tplc="38D0CC7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001E27"/>
    <w:multiLevelType w:val="hybridMultilevel"/>
    <w:tmpl w:val="48FA28BE"/>
    <w:lvl w:ilvl="0" w:tplc="39A8748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89434C8"/>
    <w:multiLevelType w:val="hybridMultilevel"/>
    <w:tmpl w:val="6334383E"/>
    <w:lvl w:ilvl="0" w:tplc="D35E4C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7482"/>
    <w:rsid w:val="000016F6"/>
    <w:rsid w:val="0000430C"/>
    <w:rsid w:val="00005A43"/>
    <w:rsid w:val="00007CBC"/>
    <w:rsid w:val="00011BCD"/>
    <w:rsid w:val="00012C74"/>
    <w:rsid w:val="000141E3"/>
    <w:rsid w:val="00014FD7"/>
    <w:rsid w:val="00015CB7"/>
    <w:rsid w:val="00017A51"/>
    <w:rsid w:val="00020C20"/>
    <w:rsid w:val="00021A52"/>
    <w:rsid w:val="00023BA1"/>
    <w:rsid w:val="000250A5"/>
    <w:rsid w:val="000314C6"/>
    <w:rsid w:val="00033B7A"/>
    <w:rsid w:val="00034F65"/>
    <w:rsid w:val="00035E99"/>
    <w:rsid w:val="00040831"/>
    <w:rsid w:val="000453E8"/>
    <w:rsid w:val="00046DAB"/>
    <w:rsid w:val="00051289"/>
    <w:rsid w:val="00053899"/>
    <w:rsid w:val="000550EB"/>
    <w:rsid w:val="00056716"/>
    <w:rsid w:val="00060558"/>
    <w:rsid w:val="000612F6"/>
    <w:rsid w:val="0006184C"/>
    <w:rsid w:val="000715BC"/>
    <w:rsid w:val="000728A1"/>
    <w:rsid w:val="00072B3E"/>
    <w:rsid w:val="00073148"/>
    <w:rsid w:val="00077579"/>
    <w:rsid w:val="00080EFA"/>
    <w:rsid w:val="0008128A"/>
    <w:rsid w:val="00082380"/>
    <w:rsid w:val="000823D0"/>
    <w:rsid w:val="00082C97"/>
    <w:rsid w:val="00082D09"/>
    <w:rsid w:val="0008370B"/>
    <w:rsid w:val="000923B0"/>
    <w:rsid w:val="000A157B"/>
    <w:rsid w:val="000A3D35"/>
    <w:rsid w:val="000B16C2"/>
    <w:rsid w:val="000B1857"/>
    <w:rsid w:val="000B27F7"/>
    <w:rsid w:val="000B69AB"/>
    <w:rsid w:val="000C2D9F"/>
    <w:rsid w:val="000C3C58"/>
    <w:rsid w:val="000C50F9"/>
    <w:rsid w:val="000C63DE"/>
    <w:rsid w:val="000C6A68"/>
    <w:rsid w:val="000D0C48"/>
    <w:rsid w:val="000D6DDB"/>
    <w:rsid w:val="000D72B0"/>
    <w:rsid w:val="000E1340"/>
    <w:rsid w:val="000E533A"/>
    <w:rsid w:val="000E7D1B"/>
    <w:rsid w:val="000F0F7C"/>
    <w:rsid w:val="000F2B8E"/>
    <w:rsid w:val="000F522B"/>
    <w:rsid w:val="000F544B"/>
    <w:rsid w:val="001003AA"/>
    <w:rsid w:val="00101A52"/>
    <w:rsid w:val="00101E7B"/>
    <w:rsid w:val="00102D52"/>
    <w:rsid w:val="00112DBF"/>
    <w:rsid w:val="0012112D"/>
    <w:rsid w:val="00127F3F"/>
    <w:rsid w:val="00130F6C"/>
    <w:rsid w:val="00132694"/>
    <w:rsid w:val="00132FD2"/>
    <w:rsid w:val="00135A7C"/>
    <w:rsid w:val="0014091E"/>
    <w:rsid w:val="001419AC"/>
    <w:rsid w:val="001422D4"/>
    <w:rsid w:val="001435C6"/>
    <w:rsid w:val="0014474C"/>
    <w:rsid w:val="00145B1E"/>
    <w:rsid w:val="00146423"/>
    <w:rsid w:val="00146A5B"/>
    <w:rsid w:val="00147BC0"/>
    <w:rsid w:val="00150FFF"/>
    <w:rsid w:val="00151CE8"/>
    <w:rsid w:val="00152FEC"/>
    <w:rsid w:val="00155BE0"/>
    <w:rsid w:val="00157646"/>
    <w:rsid w:val="0016238A"/>
    <w:rsid w:val="0016293F"/>
    <w:rsid w:val="00170D0E"/>
    <w:rsid w:val="00180D0B"/>
    <w:rsid w:val="001827E9"/>
    <w:rsid w:val="0018377D"/>
    <w:rsid w:val="001857EA"/>
    <w:rsid w:val="00186B4E"/>
    <w:rsid w:val="00187501"/>
    <w:rsid w:val="00187B62"/>
    <w:rsid w:val="00190834"/>
    <w:rsid w:val="001A3441"/>
    <w:rsid w:val="001A55D7"/>
    <w:rsid w:val="001C23D1"/>
    <w:rsid w:val="001C3371"/>
    <w:rsid w:val="001C5D05"/>
    <w:rsid w:val="001C601A"/>
    <w:rsid w:val="001D22C6"/>
    <w:rsid w:val="001D382D"/>
    <w:rsid w:val="001E0C51"/>
    <w:rsid w:val="001E0E6E"/>
    <w:rsid w:val="001E1690"/>
    <w:rsid w:val="001E206B"/>
    <w:rsid w:val="001E29E0"/>
    <w:rsid w:val="001E3A59"/>
    <w:rsid w:val="001E5452"/>
    <w:rsid w:val="001E7D2B"/>
    <w:rsid w:val="001F125A"/>
    <w:rsid w:val="001F13B8"/>
    <w:rsid w:val="001F5402"/>
    <w:rsid w:val="001F57A9"/>
    <w:rsid w:val="001F5D94"/>
    <w:rsid w:val="002038DC"/>
    <w:rsid w:val="002038EE"/>
    <w:rsid w:val="00205DAC"/>
    <w:rsid w:val="00210D61"/>
    <w:rsid w:val="00211795"/>
    <w:rsid w:val="00213B86"/>
    <w:rsid w:val="00214A50"/>
    <w:rsid w:val="00223F8A"/>
    <w:rsid w:val="002245D0"/>
    <w:rsid w:val="002271CD"/>
    <w:rsid w:val="00233098"/>
    <w:rsid w:val="002332AC"/>
    <w:rsid w:val="00234F47"/>
    <w:rsid w:val="00236F99"/>
    <w:rsid w:val="002376B9"/>
    <w:rsid w:val="002422AA"/>
    <w:rsid w:val="00243473"/>
    <w:rsid w:val="00243807"/>
    <w:rsid w:val="002472BC"/>
    <w:rsid w:val="0025426B"/>
    <w:rsid w:val="002565B0"/>
    <w:rsid w:val="00257811"/>
    <w:rsid w:val="0026165B"/>
    <w:rsid w:val="00261A00"/>
    <w:rsid w:val="00262621"/>
    <w:rsid w:val="00262711"/>
    <w:rsid w:val="002643D9"/>
    <w:rsid w:val="00264E21"/>
    <w:rsid w:val="002665DB"/>
    <w:rsid w:val="002671E9"/>
    <w:rsid w:val="00267B90"/>
    <w:rsid w:val="00271E64"/>
    <w:rsid w:val="00273F58"/>
    <w:rsid w:val="00275CE0"/>
    <w:rsid w:val="00275EB2"/>
    <w:rsid w:val="00276771"/>
    <w:rsid w:val="002771B3"/>
    <w:rsid w:val="002819C3"/>
    <w:rsid w:val="0028366D"/>
    <w:rsid w:val="0028450C"/>
    <w:rsid w:val="00285404"/>
    <w:rsid w:val="00286B00"/>
    <w:rsid w:val="00291172"/>
    <w:rsid w:val="002A39E5"/>
    <w:rsid w:val="002A3F02"/>
    <w:rsid w:val="002B019D"/>
    <w:rsid w:val="002B442C"/>
    <w:rsid w:val="002C0440"/>
    <w:rsid w:val="002C06C1"/>
    <w:rsid w:val="002C0802"/>
    <w:rsid w:val="002C4207"/>
    <w:rsid w:val="002C457B"/>
    <w:rsid w:val="002C4DF1"/>
    <w:rsid w:val="002D1C30"/>
    <w:rsid w:val="002D6EAC"/>
    <w:rsid w:val="002D7A9B"/>
    <w:rsid w:val="002E244B"/>
    <w:rsid w:val="002E298D"/>
    <w:rsid w:val="002E36B5"/>
    <w:rsid w:val="002E4BC5"/>
    <w:rsid w:val="002E5238"/>
    <w:rsid w:val="002E6152"/>
    <w:rsid w:val="002E68D2"/>
    <w:rsid w:val="002F2A01"/>
    <w:rsid w:val="002F2FB5"/>
    <w:rsid w:val="002F4997"/>
    <w:rsid w:val="002F4EA4"/>
    <w:rsid w:val="002F5169"/>
    <w:rsid w:val="00301E82"/>
    <w:rsid w:val="00302476"/>
    <w:rsid w:val="00313AD0"/>
    <w:rsid w:val="00314AAC"/>
    <w:rsid w:val="0032295B"/>
    <w:rsid w:val="00322EA6"/>
    <w:rsid w:val="00323E8D"/>
    <w:rsid w:val="00326FE6"/>
    <w:rsid w:val="00335F64"/>
    <w:rsid w:val="00342324"/>
    <w:rsid w:val="00345B8B"/>
    <w:rsid w:val="0034614E"/>
    <w:rsid w:val="00347B2A"/>
    <w:rsid w:val="003504B7"/>
    <w:rsid w:val="00350F13"/>
    <w:rsid w:val="003515A8"/>
    <w:rsid w:val="0035505A"/>
    <w:rsid w:val="00355BBF"/>
    <w:rsid w:val="00355EC5"/>
    <w:rsid w:val="003610C4"/>
    <w:rsid w:val="00361153"/>
    <w:rsid w:val="00362735"/>
    <w:rsid w:val="00364438"/>
    <w:rsid w:val="003719D7"/>
    <w:rsid w:val="003719F3"/>
    <w:rsid w:val="003722EB"/>
    <w:rsid w:val="00381621"/>
    <w:rsid w:val="003832C0"/>
    <w:rsid w:val="00386BB8"/>
    <w:rsid w:val="00387DDC"/>
    <w:rsid w:val="00390214"/>
    <w:rsid w:val="00392153"/>
    <w:rsid w:val="003922D8"/>
    <w:rsid w:val="00393809"/>
    <w:rsid w:val="00394473"/>
    <w:rsid w:val="003964A9"/>
    <w:rsid w:val="003A79B2"/>
    <w:rsid w:val="003A7F1A"/>
    <w:rsid w:val="003B06EF"/>
    <w:rsid w:val="003B1D07"/>
    <w:rsid w:val="003B2540"/>
    <w:rsid w:val="003B3DD8"/>
    <w:rsid w:val="003B5FD2"/>
    <w:rsid w:val="003B765F"/>
    <w:rsid w:val="003B7741"/>
    <w:rsid w:val="003B79FF"/>
    <w:rsid w:val="003C0172"/>
    <w:rsid w:val="003C0DA1"/>
    <w:rsid w:val="003C1385"/>
    <w:rsid w:val="003C22DD"/>
    <w:rsid w:val="003C249F"/>
    <w:rsid w:val="003D27B4"/>
    <w:rsid w:val="003D4130"/>
    <w:rsid w:val="003D5CBC"/>
    <w:rsid w:val="003D7482"/>
    <w:rsid w:val="003E084D"/>
    <w:rsid w:val="003E1C35"/>
    <w:rsid w:val="003E6B27"/>
    <w:rsid w:val="003E7982"/>
    <w:rsid w:val="003F01A1"/>
    <w:rsid w:val="003F07B1"/>
    <w:rsid w:val="003F096F"/>
    <w:rsid w:val="003F427D"/>
    <w:rsid w:val="003F7D94"/>
    <w:rsid w:val="00400F19"/>
    <w:rsid w:val="004021DC"/>
    <w:rsid w:val="00404959"/>
    <w:rsid w:val="004071EB"/>
    <w:rsid w:val="004137B4"/>
    <w:rsid w:val="00416712"/>
    <w:rsid w:val="00421D19"/>
    <w:rsid w:val="00421F55"/>
    <w:rsid w:val="0042498F"/>
    <w:rsid w:val="00424A47"/>
    <w:rsid w:val="0042548C"/>
    <w:rsid w:val="00425E46"/>
    <w:rsid w:val="004309DD"/>
    <w:rsid w:val="00432819"/>
    <w:rsid w:val="00432AAE"/>
    <w:rsid w:val="0043386A"/>
    <w:rsid w:val="00434DC7"/>
    <w:rsid w:val="004356BA"/>
    <w:rsid w:val="00435D6A"/>
    <w:rsid w:val="00440C1C"/>
    <w:rsid w:val="00445BDA"/>
    <w:rsid w:val="00446E85"/>
    <w:rsid w:val="00447526"/>
    <w:rsid w:val="00455BF0"/>
    <w:rsid w:val="004643DA"/>
    <w:rsid w:val="004700AA"/>
    <w:rsid w:val="00470516"/>
    <w:rsid w:val="004705E7"/>
    <w:rsid w:val="0047153E"/>
    <w:rsid w:val="004837EF"/>
    <w:rsid w:val="0048402E"/>
    <w:rsid w:val="004843F4"/>
    <w:rsid w:val="00490053"/>
    <w:rsid w:val="00492F55"/>
    <w:rsid w:val="00494BC4"/>
    <w:rsid w:val="004A1601"/>
    <w:rsid w:val="004A3770"/>
    <w:rsid w:val="004A5A86"/>
    <w:rsid w:val="004B2364"/>
    <w:rsid w:val="004B3E64"/>
    <w:rsid w:val="004B6D54"/>
    <w:rsid w:val="004B6E3B"/>
    <w:rsid w:val="004B7C39"/>
    <w:rsid w:val="004C183C"/>
    <w:rsid w:val="004C5923"/>
    <w:rsid w:val="004C5BF1"/>
    <w:rsid w:val="004C705D"/>
    <w:rsid w:val="004D6E58"/>
    <w:rsid w:val="004E0B36"/>
    <w:rsid w:val="004E12A7"/>
    <w:rsid w:val="004E1A3D"/>
    <w:rsid w:val="004E6BB8"/>
    <w:rsid w:val="004F163A"/>
    <w:rsid w:val="004F4910"/>
    <w:rsid w:val="004F4D79"/>
    <w:rsid w:val="004F7316"/>
    <w:rsid w:val="00500878"/>
    <w:rsid w:val="00501251"/>
    <w:rsid w:val="00505DB7"/>
    <w:rsid w:val="005063D3"/>
    <w:rsid w:val="00513F03"/>
    <w:rsid w:val="00514318"/>
    <w:rsid w:val="00515FF8"/>
    <w:rsid w:val="00521809"/>
    <w:rsid w:val="0052188D"/>
    <w:rsid w:val="005231C2"/>
    <w:rsid w:val="005233F2"/>
    <w:rsid w:val="005246F3"/>
    <w:rsid w:val="00525282"/>
    <w:rsid w:val="00533A31"/>
    <w:rsid w:val="00547674"/>
    <w:rsid w:val="0055115E"/>
    <w:rsid w:val="00551C35"/>
    <w:rsid w:val="00556AB6"/>
    <w:rsid w:val="0055793D"/>
    <w:rsid w:val="00560D14"/>
    <w:rsid w:val="00560D57"/>
    <w:rsid w:val="0056183F"/>
    <w:rsid w:val="0056449F"/>
    <w:rsid w:val="00567A4D"/>
    <w:rsid w:val="00570F1C"/>
    <w:rsid w:val="00571174"/>
    <w:rsid w:val="005723D2"/>
    <w:rsid w:val="00573891"/>
    <w:rsid w:val="00574E56"/>
    <w:rsid w:val="00576A63"/>
    <w:rsid w:val="00580BC6"/>
    <w:rsid w:val="00582DEC"/>
    <w:rsid w:val="00585283"/>
    <w:rsid w:val="0059176C"/>
    <w:rsid w:val="00593BC1"/>
    <w:rsid w:val="005A08B1"/>
    <w:rsid w:val="005A13EA"/>
    <w:rsid w:val="005A1D02"/>
    <w:rsid w:val="005A441C"/>
    <w:rsid w:val="005A7497"/>
    <w:rsid w:val="005B08A4"/>
    <w:rsid w:val="005B2D4C"/>
    <w:rsid w:val="005B46D6"/>
    <w:rsid w:val="005B5A9A"/>
    <w:rsid w:val="005B616D"/>
    <w:rsid w:val="005B659A"/>
    <w:rsid w:val="005B67EF"/>
    <w:rsid w:val="005C3973"/>
    <w:rsid w:val="005C41C7"/>
    <w:rsid w:val="005D1ACA"/>
    <w:rsid w:val="005D5588"/>
    <w:rsid w:val="005D591C"/>
    <w:rsid w:val="005D5D80"/>
    <w:rsid w:val="005E15F1"/>
    <w:rsid w:val="005E4C93"/>
    <w:rsid w:val="005E6CE9"/>
    <w:rsid w:val="005F22A8"/>
    <w:rsid w:val="00600D0E"/>
    <w:rsid w:val="0060277F"/>
    <w:rsid w:val="006113E0"/>
    <w:rsid w:val="00612342"/>
    <w:rsid w:val="006134F3"/>
    <w:rsid w:val="0061519D"/>
    <w:rsid w:val="00615840"/>
    <w:rsid w:val="0062350E"/>
    <w:rsid w:val="00625E5E"/>
    <w:rsid w:val="00626330"/>
    <w:rsid w:val="00626E4E"/>
    <w:rsid w:val="00630118"/>
    <w:rsid w:val="00630695"/>
    <w:rsid w:val="00631927"/>
    <w:rsid w:val="00632676"/>
    <w:rsid w:val="0063312F"/>
    <w:rsid w:val="00634AB3"/>
    <w:rsid w:val="00636956"/>
    <w:rsid w:val="00641BFB"/>
    <w:rsid w:val="0064335E"/>
    <w:rsid w:val="00653450"/>
    <w:rsid w:val="00662439"/>
    <w:rsid w:val="00663535"/>
    <w:rsid w:val="006635C5"/>
    <w:rsid w:val="00663B48"/>
    <w:rsid w:val="00664388"/>
    <w:rsid w:val="006655FC"/>
    <w:rsid w:val="00666BAE"/>
    <w:rsid w:val="00670A6E"/>
    <w:rsid w:val="00674F64"/>
    <w:rsid w:val="00675A9D"/>
    <w:rsid w:val="006760BC"/>
    <w:rsid w:val="0067678E"/>
    <w:rsid w:val="006772BC"/>
    <w:rsid w:val="00680D53"/>
    <w:rsid w:val="00681C24"/>
    <w:rsid w:val="0068219F"/>
    <w:rsid w:val="00685353"/>
    <w:rsid w:val="00685E06"/>
    <w:rsid w:val="00687F5E"/>
    <w:rsid w:val="0069098B"/>
    <w:rsid w:val="00692F72"/>
    <w:rsid w:val="00693697"/>
    <w:rsid w:val="006940F7"/>
    <w:rsid w:val="006970E8"/>
    <w:rsid w:val="00697FF0"/>
    <w:rsid w:val="006A7168"/>
    <w:rsid w:val="006B3273"/>
    <w:rsid w:val="006B4A45"/>
    <w:rsid w:val="006B5543"/>
    <w:rsid w:val="006C269A"/>
    <w:rsid w:val="006C55B9"/>
    <w:rsid w:val="006D25D8"/>
    <w:rsid w:val="006D4E52"/>
    <w:rsid w:val="006D54C8"/>
    <w:rsid w:val="006D6F07"/>
    <w:rsid w:val="006D78B2"/>
    <w:rsid w:val="006E4D7E"/>
    <w:rsid w:val="006E4E8C"/>
    <w:rsid w:val="006E604D"/>
    <w:rsid w:val="006E7022"/>
    <w:rsid w:val="006F2246"/>
    <w:rsid w:val="006F267F"/>
    <w:rsid w:val="006F26E3"/>
    <w:rsid w:val="006F3886"/>
    <w:rsid w:val="006F6261"/>
    <w:rsid w:val="006F6621"/>
    <w:rsid w:val="006F7EB9"/>
    <w:rsid w:val="006F7F56"/>
    <w:rsid w:val="00704272"/>
    <w:rsid w:val="00706477"/>
    <w:rsid w:val="007104CF"/>
    <w:rsid w:val="00711387"/>
    <w:rsid w:val="00714A22"/>
    <w:rsid w:val="0071693E"/>
    <w:rsid w:val="007176D0"/>
    <w:rsid w:val="00723D7A"/>
    <w:rsid w:val="0072537B"/>
    <w:rsid w:val="00727B78"/>
    <w:rsid w:val="00733DCB"/>
    <w:rsid w:val="0073433B"/>
    <w:rsid w:val="0073696F"/>
    <w:rsid w:val="0073771C"/>
    <w:rsid w:val="007402A6"/>
    <w:rsid w:val="00741044"/>
    <w:rsid w:val="0075018D"/>
    <w:rsid w:val="0075211A"/>
    <w:rsid w:val="0075218A"/>
    <w:rsid w:val="00753DFD"/>
    <w:rsid w:val="00753E00"/>
    <w:rsid w:val="007545E0"/>
    <w:rsid w:val="0075548A"/>
    <w:rsid w:val="00755EBD"/>
    <w:rsid w:val="00757E2F"/>
    <w:rsid w:val="007644D0"/>
    <w:rsid w:val="0077013D"/>
    <w:rsid w:val="007719AB"/>
    <w:rsid w:val="0077252C"/>
    <w:rsid w:val="007736C4"/>
    <w:rsid w:val="0077613A"/>
    <w:rsid w:val="007815DD"/>
    <w:rsid w:val="00786390"/>
    <w:rsid w:val="007922F5"/>
    <w:rsid w:val="0079666E"/>
    <w:rsid w:val="007A0D2C"/>
    <w:rsid w:val="007A2F78"/>
    <w:rsid w:val="007A6DCA"/>
    <w:rsid w:val="007B343A"/>
    <w:rsid w:val="007B6F13"/>
    <w:rsid w:val="007C132D"/>
    <w:rsid w:val="007C3381"/>
    <w:rsid w:val="007C4CD0"/>
    <w:rsid w:val="007D73EB"/>
    <w:rsid w:val="007E104A"/>
    <w:rsid w:val="007E4EB9"/>
    <w:rsid w:val="007E5103"/>
    <w:rsid w:val="007F11D0"/>
    <w:rsid w:val="007F1333"/>
    <w:rsid w:val="007F584F"/>
    <w:rsid w:val="007F7CBF"/>
    <w:rsid w:val="00801E50"/>
    <w:rsid w:val="00804FE5"/>
    <w:rsid w:val="00807C4F"/>
    <w:rsid w:val="008116EF"/>
    <w:rsid w:val="00812260"/>
    <w:rsid w:val="008133B3"/>
    <w:rsid w:val="00820051"/>
    <w:rsid w:val="00820364"/>
    <w:rsid w:val="008207B2"/>
    <w:rsid w:val="0082509E"/>
    <w:rsid w:val="00825A2F"/>
    <w:rsid w:val="00825C97"/>
    <w:rsid w:val="00827B91"/>
    <w:rsid w:val="008317C2"/>
    <w:rsid w:val="00840918"/>
    <w:rsid w:val="00842FCC"/>
    <w:rsid w:val="00850572"/>
    <w:rsid w:val="008537E2"/>
    <w:rsid w:val="00855DCC"/>
    <w:rsid w:val="00862F57"/>
    <w:rsid w:val="00863BAA"/>
    <w:rsid w:val="00864CA2"/>
    <w:rsid w:val="00866582"/>
    <w:rsid w:val="00866D8D"/>
    <w:rsid w:val="00867042"/>
    <w:rsid w:val="00870BA4"/>
    <w:rsid w:val="00872504"/>
    <w:rsid w:val="00874E0A"/>
    <w:rsid w:val="008762A3"/>
    <w:rsid w:val="0088266C"/>
    <w:rsid w:val="00883705"/>
    <w:rsid w:val="00884A00"/>
    <w:rsid w:val="00884B12"/>
    <w:rsid w:val="00892094"/>
    <w:rsid w:val="00892137"/>
    <w:rsid w:val="00897402"/>
    <w:rsid w:val="00897A05"/>
    <w:rsid w:val="008A0E6C"/>
    <w:rsid w:val="008B06E9"/>
    <w:rsid w:val="008B1C2B"/>
    <w:rsid w:val="008B2AFE"/>
    <w:rsid w:val="008B2C07"/>
    <w:rsid w:val="008C00D6"/>
    <w:rsid w:val="008C2703"/>
    <w:rsid w:val="008C7B06"/>
    <w:rsid w:val="008D01D0"/>
    <w:rsid w:val="008D4776"/>
    <w:rsid w:val="008D6519"/>
    <w:rsid w:val="008E0B1F"/>
    <w:rsid w:val="008E1970"/>
    <w:rsid w:val="008E3674"/>
    <w:rsid w:val="008F4151"/>
    <w:rsid w:val="008F4C96"/>
    <w:rsid w:val="008F6000"/>
    <w:rsid w:val="008F6FAF"/>
    <w:rsid w:val="00901725"/>
    <w:rsid w:val="00902630"/>
    <w:rsid w:val="00902856"/>
    <w:rsid w:val="0091623B"/>
    <w:rsid w:val="00920EB2"/>
    <w:rsid w:val="00921B50"/>
    <w:rsid w:val="00923C77"/>
    <w:rsid w:val="00924F21"/>
    <w:rsid w:val="009261BA"/>
    <w:rsid w:val="009272D9"/>
    <w:rsid w:val="00931544"/>
    <w:rsid w:val="009329B0"/>
    <w:rsid w:val="00933D9D"/>
    <w:rsid w:val="00933DEC"/>
    <w:rsid w:val="00935AE3"/>
    <w:rsid w:val="0093739B"/>
    <w:rsid w:val="009373A8"/>
    <w:rsid w:val="009458D3"/>
    <w:rsid w:val="00946726"/>
    <w:rsid w:val="00946F1D"/>
    <w:rsid w:val="00947F00"/>
    <w:rsid w:val="00950697"/>
    <w:rsid w:val="0095181C"/>
    <w:rsid w:val="0095416A"/>
    <w:rsid w:val="00955282"/>
    <w:rsid w:val="009603D8"/>
    <w:rsid w:val="00960B9D"/>
    <w:rsid w:val="00960C1E"/>
    <w:rsid w:val="00961773"/>
    <w:rsid w:val="00965F50"/>
    <w:rsid w:val="00967A1E"/>
    <w:rsid w:val="00970693"/>
    <w:rsid w:val="00972FC1"/>
    <w:rsid w:val="009833BF"/>
    <w:rsid w:val="00983629"/>
    <w:rsid w:val="00984F18"/>
    <w:rsid w:val="0099271F"/>
    <w:rsid w:val="00992970"/>
    <w:rsid w:val="00994A76"/>
    <w:rsid w:val="009960A2"/>
    <w:rsid w:val="009A0D25"/>
    <w:rsid w:val="009A5804"/>
    <w:rsid w:val="009B02C0"/>
    <w:rsid w:val="009B02F7"/>
    <w:rsid w:val="009B0C1A"/>
    <w:rsid w:val="009B13D9"/>
    <w:rsid w:val="009B70B3"/>
    <w:rsid w:val="009C049E"/>
    <w:rsid w:val="009C665E"/>
    <w:rsid w:val="009C6FB6"/>
    <w:rsid w:val="009D3DF2"/>
    <w:rsid w:val="009D60DC"/>
    <w:rsid w:val="009D74CA"/>
    <w:rsid w:val="009E16A1"/>
    <w:rsid w:val="009E69F6"/>
    <w:rsid w:val="009E6A87"/>
    <w:rsid w:val="009E6B6C"/>
    <w:rsid w:val="009E74C4"/>
    <w:rsid w:val="009F3C56"/>
    <w:rsid w:val="009F4406"/>
    <w:rsid w:val="009F5024"/>
    <w:rsid w:val="009F65D9"/>
    <w:rsid w:val="009F7B00"/>
    <w:rsid w:val="00A041C6"/>
    <w:rsid w:val="00A106EC"/>
    <w:rsid w:val="00A12E06"/>
    <w:rsid w:val="00A15D62"/>
    <w:rsid w:val="00A17246"/>
    <w:rsid w:val="00A22263"/>
    <w:rsid w:val="00A234B4"/>
    <w:rsid w:val="00A25E40"/>
    <w:rsid w:val="00A261EF"/>
    <w:rsid w:val="00A26DA3"/>
    <w:rsid w:val="00A30546"/>
    <w:rsid w:val="00A312C0"/>
    <w:rsid w:val="00A3365B"/>
    <w:rsid w:val="00A367F3"/>
    <w:rsid w:val="00A37CA0"/>
    <w:rsid w:val="00A42AC5"/>
    <w:rsid w:val="00A43816"/>
    <w:rsid w:val="00A443DD"/>
    <w:rsid w:val="00A45FAA"/>
    <w:rsid w:val="00A567B3"/>
    <w:rsid w:val="00A57D06"/>
    <w:rsid w:val="00A6288B"/>
    <w:rsid w:val="00A62E48"/>
    <w:rsid w:val="00A635A2"/>
    <w:rsid w:val="00A643EC"/>
    <w:rsid w:val="00A6711B"/>
    <w:rsid w:val="00A71477"/>
    <w:rsid w:val="00A71D4E"/>
    <w:rsid w:val="00A7350B"/>
    <w:rsid w:val="00A76898"/>
    <w:rsid w:val="00A829D7"/>
    <w:rsid w:val="00A85E44"/>
    <w:rsid w:val="00A92110"/>
    <w:rsid w:val="00A93267"/>
    <w:rsid w:val="00A947AD"/>
    <w:rsid w:val="00A95381"/>
    <w:rsid w:val="00A962D6"/>
    <w:rsid w:val="00A97789"/>
    <w:rsid w:val="00AA0E09"/>
    <w:rsid w:val="00AA1F75"/>
    <w:rsid w:val="00AA4451"/>
    <w:rsid w:val="00AA6504"/>
    <w:rsid w:val="00AA693B"/>
    <w:rsid w:val="00AB0A68"/>
    <w:rsid w:val="00AB4EEF"/>
    <w:rsid w:val="00AB588E"/>
    <w:rsid w:val="00AC0BF1"/>
    <w:rsid w:val="00AC1000"/>
    <w:rsid w:val="00AC326D"/>
    <w:rsid w:val="00AD05DC"/>
    <w:rsid w:val="00AD0EA6"/>
    <w:rsid w:val="00AD2D2B"/>
    <w:rsid w:val="00AD3D50"/>
    <w:rsid w:val="00AD48A6"/>
    <w:rsid w:val="00AD53A0"/>
    <w:rsid w:val="00AD5A63"/>
    <w:rsid w:val="00AD6928"/>
    <w:rsid w:val="00AE167F"/>
    <w:rsid w:val="00AE2E19"/>
    <w:rsid w:val="00AE515E"/>
    <w:rsid w:val="00AE53E3"/>
    <w:rsid w:val="00AF1048"/>
    <w:rsid w:val="00AF19FF"/>
    <w:rsid w:val="00AF2E91"/>
    <w:rsid w:val="00AF3D72"/>
    <w:rsid w:val="00AF42E7"/>
    <w:rsid w:val="00AF5A4E"/>
    <w:rsid w:val="00AF7AE4"/>
    <w:rsid w:val="00B008B3"/>
    <w:rsid w:val="00B013BA"/>
    <w:rsid w:val="00B01ED3"/>
    <w:rsid w:val="00B05A3C"/>
    <w:rsid w:val="00B07CD4"/>
    <w:rsid w:val="00B107C5"/>
    <w:rsid w:val="00B110D6"/>
    <w:rsid w:val="00B111B0"/>
    <w:rsid w:val="00B11374"/>
    <w:rsid w:val="00B114E3"/>
    <w:rsid w:val="00B11CB1"/>
    <w:rsid w:val="00B1507A"/>
    <w:rsid w:val="00B17E8E"/>
    <w:rsid w:val="00B21D5C"/>
    <w:rsid w:val="00B241D4"/>
    <w:rsid w:val="00B24CC1"/>
    <w:rsid w:val="00B267E7"/>
    <w:rsid w:val="00B27403"/>
    <w:rsid w:val="00B27D90"/>
    <w:rsid w:val="00B30E2A"/>
    <w:rsid w:val="00B32350"/>
    <w:rsid w:val="00B353AD"/>
    <w:rsid w:val="00B404E3"/>
    <w:rsid w:val="00B465E6"/>
    <w:rsid w:val="00B46A24"/>
    <w:rsid w:val="00B53AE6"/>
    <w:rsid w:val="00B567D6"/>
    <w:rsid w:val="00B60AEB"/>
    <w:rsid w:val="00B60DAF"/>
    <w:rsid w:val="00B6248E"/>
    <w:rsid w:val="00B628AA"/>
    <w:rsid w:val="00B67FD4"/>
    <w:rsid w:val="00B70F5F"/>
    <w:rsid w:val="00B76F2D"/>
    <w:rsid w:val="00B774C1"/>
    <w:rsid w:val="00B84939"/>
    <w:rsid w:val="00B84E44"/>
    <w:rsid w:val="00B878E4"/>
    <w:rsid w:val="00B96E82"/>
    <w:rsid w:val="00BA127C"/>
    <w:rsid w:val="00BA2D7C"/>
    <w:rsid w:val="00BA2E32"/>
    <w:rsid w:val="00BA2F97"/>
    <w:rsid w:val="00BA3809"/>
    <w:rsid w:val="00BA5C84"/>
    <w:rsid w:val="00BA75A9"/>
    <w:rsid w:val="00BA7B88"/>
    <w:rsid w:val="00BA7D55"/>
    <w:rsid w:val="00BB0C6C"/>
    <w:rsid w:val="00BB1A68"/>
    <w:rsid w:val="00BB4398"/>
    <w:rsid w:val="00BB4F38"/>
    <w:rsid w:val="00BB5986"/>
    <w:rsid w:val="00BB6CC8"/>
    <w:rsid w:val="00BC0667"/>
    <w:rsid w:val="00BC1EE4"/>
    <w:rsid w:val="00BC2EFF"/>
    <w:rsid w:val="00BC48FC"/>
    <w:rsid w:val="00BC4CF7"/>
    <w:rsid w:val="00BC4F21"/>
    <w:rsid w:val="00BC5F0D"/>
    <w:rsid w:val="00BC6D93"/>
    <w:rsid w:val="00BD161A"/>
    <w:rsid w:val="00BD2540"/>
    <w:rsid w:val="00BD255D"/>
    <w:rsid w:val="00BE0574"/>
    <w:rsid w:val="00BE088F"/>
    <w:rsid w:val="00BE3318"/>
    <w:rsid w:val="00BE39B7"/>
    <w:rsid w:val="00BE4B5D"/>
    <w:rsid w:val="00BE53E2"/>
    <w:rsid w:val="00BE6DA1"/>
    <w:rsid w:val="00BE7094"/>
    <w:rsid w:val="00BE7DFA"/>
    <w:rsid w:val="00BF0DB9"/>
    <w:rsid w:val="00BF1042"/>
    <w:rsid w:val="00BF280C"/>
    <w:rsid w:val="00BF4647"/>
    <w:rsid w:val="00BF7AA6"/>
    <w:rsid w:val="00C000C1"/>
    <w:rsid w:val="00C01DFE"/>
    <w:rsid w:val="00C06C41"/>
    <w:rsid w:val="00C07B94"/>
    <w:rsid w:val="00C101FA"/>
    <w:rsid w:val="00C10D96"/>
    <w:rsid w:val="00C130B2"/>
    <w:rsid w:val="00C15F56"/>
    <w:rsid w:val="00C175AE"/>
    <w:rsid w:val="00C17D7C"/>
    <w:rsid w:val="00C23A35"/>
    <w:rsid w:val="00C25979"/>
    <w:rsid w:val="00C30F5F"/>
    <w:rsid w:val="00C3246F"/>
    <w:rsid w:val="00C3282B"/>
    <w:rsid w:val="00C341AB"/>
    <w:rsid w:val="00C3530B"/>
    <w:rsid w:val="00C3627C"/>
    <w:rsid w:val="00C374C2"/>
    <w:rsid w:val="00C40F80"/>
    <w:rsid w:val="00C4567E"/>
    <w:rsid w:val="00C45E0A"/>
    <w:rsid w:val="00C558AA"/>
    <w:rsid w:val="00C60606"/>
    <w:rsid w:val="00C62320"/>
    <w:rsid w:val="00C650BC"/>
    <w:rsid w:val="00C6533C"/>
    <w:rsid w:val="00C66565"/>
    <w:rsid w:val="00C67C43"/>
    <w:rsid w:val="00C7169C"/>
    <w:rsid w:val="00C752AE"/>
    <w:rsid w:val="00C81E86"/>
    <w:rsid w:val="00C822E2"/>
    <w:rsid w:val="00C828BE"/>
    <w:rsid w:val="00C85616"/>
    <w:rsid w:val="00C86FBD"/>
    <w:rsid w:val="00C92154"/>
    <w:rsid w:val="00C94F58"/>
    <w:rsid w:val="00C96BE5"/>
    <w:rsid w:val="00CA02D8"/>
    <w:rsid w:val="00CA20FC"/>
    <w:rsid w:val="00CA4639"/>
    <w:rsid w:val="00CA5439"/>
    <w:rsid w:val="00CA65CE"/>
    <w:rsid w:val="00CB19AC"/>
    <w:rsid w:val="00CB39EF"/>
    <w:rsid w:val="00CC0654"/>
    <w:rsid w:val="00CC26C3"/>
    <w:rsid w:val="00CC58CA"/>
    <w:rsid w:val="00CC790B"/>
    <w:rsid w:val="00CD4197"/>
    <w:rsid w:val="00CD4737"/>
    <w:rsid w:val="00CE0DB8"/>
    <w:rsid w:val="00CF03BE"/>
    <w:rsid w:val="00CF0479"/>
    <w:rsid w:val="00CF0C24"/>
    <w:rsid w:val="00CF0FF0"/>
    <w:rsid w:val="00CF3DF2"/>
    <w:rsid w:val="00CF45E5"/>
    <w:rsid w:val="00CF5B24"/>
    <w:rsid w:val="00D03633"/>
    <w:rsid w:val="00D0449E"/>
    <w:rsid w:val="00D054F7"/>
    <w:rsid w:val="00D1136C"/>
    <w:rsid w:val="00D11EAD"/>
    <w:rsid w:val="00D126B9"/>
    <w:rsid w:val="00D13F30"/>
    <w:rsid w:val="00D1434E"/>
    <w:rsid w:val="00D15377"/>
    <w:rsid w:val="00D17C59"/>
    <w:rsid w:val="00D2040F"/>
    <w:rsid w:val="00D22021"/>
    <w:rsid w:val="00D319CD"/>
    <w:rsid w:val="00D3201A"/>
    <w:rsid w:val="00D32FF3"/>
    <w:rsid w:val="00D357D0"/>
    <w:rsid w:val="00D462FE"/>
    <w:rsid w:val="00D50E8A"/>
    <w:rsid w:val="00D51DE9"/>
    <w:rsid w:val="00D5567F"/>
    <w:rsid w:val="00D57B72"/>
    <w:rsid w:val="00D600D5"/>
    <w:rsid w:val="00D60A12"/>
    <w:rsid w:val="00D63B72"/>
    <w:rsid w:val="00D64EDB"/>
    <w:rsid w:val="00D726DD"/>
    <w:rsid w:val="00D903D9"/>
    <w:rsid w:val="00D919EA"/>
    <w:rsid w:val="00D9279C"/>
    <w:rsid w:val="00D9345C"/>
    <w:rsid w:val="00D94A8F"/>
    <w:rsid w:val="00D97A3B"/>
    <w:rsid w:val="00D97E8F"/>
    <w:rsid w:val="00DA3244"/>
    <w:rsid w:val="00DA4415"/>
    <w:rsid w:val="00DA4C00"/>
    <w:rsid w:val="00DB1E31"/>
    <w:rsid w:val="00DB2211"/>
    <w:rsid w:val="00DB26A6"/>
    <w:rsid w:val="00DB2B44"/>
    <w:rsid w:val="00DB2F1F"/>
    <w:rsid w:val="00DB3DE2"/>
    <w:rsid w:val="00DB622D"/>
    <w:rsid w:val="00DB691A"/>
    <w:rsid w:val="00DB7DB6"/>
    <w:rsid w:val="00DC0D0B"/>
    <w:rsid w:val="00DC71DA"/>
    <w:rsid w:val="00DC7A4B"/>
    <w:rsid w:val="00DD3A03"/>
    <w:rsid w:val="00DD47BC"/>
    <w:rsid w:val="00DD60F3"/>
    <w:rsid w:val="00DD73F0"/>
    <w:rsid w:val="00DE1BE7"/>
    <w:rsid w:val="00DE5142"/>
    <w:rsid w:val="00DE6833"/>
    <w:rsid w:val="00DE6D70"/>
    <w:rsid w:val="00DE7C02"/>
    <w:rsid w:val="00DF066D"/>
    <w:rsid w:val="00DF22F9"/>
    <w:rsid w:val="00DF4D35"/>
    <w:rsid w:val="00DF5C43"/>
    <w:rsid w:val="00E014CA"/>
    <w:rsid w:val="00E06A1C"/>
    <w:rsid w:val="00E1006B"/>
    <w:rsid w:val="00E12E35"/>
    <w:rsid w:val="00E17D96"/>
    <w:rsid w:val="00E17E82"/>
    <w:rsid w:val="00E17EFD"/>
    <w:rsid w:val="00E215C5"/>
    <w:rsid w:val="00E24C28"/>
    <w:rsid w:val="00E2618E"/>
    <w:rsid w:val="00E277A5"/>
    <w:rsid w:val="00E31D6E"/>
    <w:rsid w:val="00E37D7E"/>
    <w:rsid w:val="00E42C76"/>
    <w:rsid w:val="00E435F9"/>
    <w:rsid w:val="00E44DF6"/>
    <w:rsid w:val="00E456A0"/>
    <w:rsid w:val="00E603F0"/>
    <w:rsid w:val="00E66C2B"/>
    <w:rsid w:val="00E73CC1"/>
    <w:rsid w:val="00E744F4"/>
    <w:rsid w:val="00E75D69"/>
    <w:rsid w:val="00E771D5"/>
    <w:rsid w:val="00E77247"/>
    <w:rsid w:val="00E836C4"/>
    <w:rsid w:val="00E836E0"/>
    <w:rsid w:val="00E85846"/>
    <w:rsid w:val="00E8631C"/>
    <w:rsid w:val="00E90561"/>
    <w:rsid w:val="00E907F5"/>
    <w:rsid w:val="00E9136D"/>
    <w:rsid w:val="00E914EF"/>
    <w:rsid w:val="00E920FB"/>
    <w:rsid w:val="00EA2272"/>
    <w:rsid w:val="00EA3C8B"/>
    <w:rsid w:val="00EA574A"/>
    <w:rsid w:val="00EC0448"/>
    <w:rsid w:val="00EC5EE4"/>
    <w:rsid w:val="00EC6D4F"/>
    <w:rsid w:val="00ED2489"/>
    <w:rsid w:val="00ED4003"/>
    <w:rsid w:val="00ED437D"/>
    <w:rsid w:val="00ED4DC7"/>
    <w:rsid w:val="00ED55EA"/>
    <w:rsid w:val="00ED672A"/>
    <w:rsid w:val="00ED7332"/>
    <w:rsid w:val="00ED7651"/>
    <w:rsid w:val="00EE2136"/>
    <w:rsid w:val="00EE335C"/>
    <w:rsid w:val="00EE524C"/>
    <w:rsid w:val="00EE792A"/>
    <w:rsid w:val="00EF6CF9"/>
    <w:rsid w:val="00EF71F7"/>
    <w:rsid w:val="00F01323"/>
    <w:rsid w:val="00F01A3E"/>
    <w:rsid w:val="00F01BF5"/>
    <w:rsid w:val="00F03BF8"/>
    <w:rsid w:val="00F117B5"/>
    <w:rsid w:val="00F1337C"/>
    <w:rsid w:val="00F137E3"/>
    <w:rsid w:val="00F142D3"/>
    <w:rsid w:val="00F14712"/>
    <w:rsid w:val="00F158EE"/>
    <w:rsid w:val="00F15E80"/>
    <w:rsid w:val="00F20A42"/>
    <w:rsid w:val="00F21384"/>
    <w:rsid w:val="00F2332C"/>
    <w:rsid w:val="00F23603"/>
    <w:rsid w:val="00F2552A"/>
    <w:rsid w:val="00F279DD"/>
    <w:rsid w:val="00F301A7"/>
    <w:rsid w:val="00F30A57"/>
    <w:rsid w:val="00F30E6B"/>
    <w:rsid w:val="00F36922"/>
    <w:rsid w:val="00F37D5D"/>
    <w:rsid w:val="00F436C7"/>
    <w:rsid w:val="00F44F8F"/>
    <w:rsid w:val="00F46DEA"/>
    <w:rsid w:val="00F471F9"/>
    <w:rsid w:val="00F5035C"/>
    <w:rsid w:val="00F53602"/>
    <w:rsid w:val="00F55F19"/>
    <w:rsid w:val="00F56FE4"/>
    <w:rsid w:val="00F572C4"/>
    <w:rsid w:val="00F57312"/>
    <w:rsid w:val="00F63619"/>
    <w:rsid w:val="00F7260A"/>
    <w:rsid w:val="00F76182"/>
    <w:rsid w:val="00F84DEE"/>
    <w:rsid w:val="00F86302"/>
    <w:rsid w:val="00F86307"/>
    <w:rsid w:val="00F87703"/>
    <w:rsid w:val="00F944BE"/>
    <w:rsid w:val="00FA0EC5"/>
    <w:rsid w:val="00FA1C95"/>
    <w:rsid w:val="00FA1EC1"/>
    <w:rsid w:val="00FA2B93"/>
    <w:rsid w:val="00FA2BBE"/>
    <w:rsid w:val="00FA550B"/>
    <w:rsid w:val="00FA5B1C"/>
    <w:rsid w:val="00FA666A"/>
    <w:rsid w:val="00FB1B06"/>
    <w:rsid w:val="00FB7068"/>
    <w:rsid w:val="00FB71B9"/>
    <w:rsid w:val="00FC1796"/>
    <w:rsid w:val="00FC71E2"/>
    <w:rsid w:val="00FD0257"/>
    <w:rsid w:val="00FD1D5B"/>
    <w:rsid w:val="00FD5384"/>
    <w:rsid w:val="00FD57F6"/>
    <w:rsid w:val="00FD7098"/>
    <w:rsid w:val="00FD73C8"/>
    <w:rsid w:val="00FD7841"/>
    <w:rsid w:val="00FE060E"/>
    <w:rsid w:val="00FE19F0"/>
    <w:rsid w:val="00FE458A"/>
    <w:rsid w:val="00FE7018"/>
    <w:rsid w:val="00FF00F2"/>
    <w:rsid w:val="00FF0E43"/>
    <w:rsid w:val="00FF1A8B"/>
    <w:rsid w:val="00FF2C82"/>
    <w:rsid w:val="00FF3200"/>
    <w:rsid w:val="00FF75FD"/>
    <w:rsid w:val="00FF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80E0"/>
  <w15:docId w15:val="{990948E7-B63F-4CC6-B01F-CA138B5E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1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666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9666E"/>
    <w:rPr>
      <w:sz w:val="18"/>
      <w:szCs w:val="18"/>
    </w:rPr>
  </w:style>
  <w:style w:type="paragraph" w:styleId="a6">
    <w:name w:val="footer"/>
    <w:basedOn w:val="a"/>
    <w:link w:val="a7"/>
    <w:uiPriority w:val="99"/>
    <w:unhideWhenUsed/>
    <w:rsid w:val="0079666E"/>
    <w:pPr>
      <w:tabs>
        <w:tab w:val="center" w:pos="4153"/>
        <w:tab w:val="right" w:pos="8306"/>
      </w:tabs>
      <w:snapToGrid w:val="0"/>
      <w:jc w:val="left"/>
    </w:pPr>
    <w:rPr>
      <w:sz w:val="18"/>
      <w:szCs w:val="18"/>
    </w:rPr>
  </w:style>
  <w:style w:type="character" w:customStyle="1" w:styleId="a7">
    <w:name w:val="页脚 字符"/>
    <w:basedOn w:val="a0"/>
    <w:link w:val="a6"/>
    <w:uiPriority w:val="99"/>
    <w:rsid w:val="0079666E"/>
    <w:rPr>
      <w:sz w:val="18"/>
      <w:szCs w:val="18"/>
    </w:rPr>
  </w:style>
  <w:style w:type="paragraph" w:styleId="a8">
    <w:name w:val="Balloon Text"/>
    <w:basedOn w:val="a"/>
    <w:link w:val="a9"/>
    <w:uiPriority w:val="99"/>
    <w:semiHidden/>
    <w:unhideWhenUsed/>
    <w:rsid w:val="00B27D90"/>
    <w:rPr>
      <w:sz w:val="18"/>
      <w:szCs w:val="18"/>
    </w:rPr>
  </w:style>
  <w:style w:type="character" w:customStyle="1" w:styleId="a9">
    <w:name w:val="批注框文本 字符"/>
    <w:basedOn w:val="a0"/>
    <w:link w:val="a8"/>
    <w:uiPriority w:val="99"/>
    <w:semiHidden/>
    <w:rsid w:val="00B27D90"/>
    <w:rPr>
      <w:sz w:val="18"/>
      <w:szCs w:val="18"/>
    </w:rPr>
  </w:style>
  <w:style w:type="paragraph" w:styleId="aa">
    <w:name w:val="List Paragraph"/>
    <w:basedOn w:val="a"/>
    <w:uiPriority w:val="34"/>
    <w:qFormat/>
    <w:rsid w:val="00521809"/>
    <w:pPr>
      <w:ind w:firstLineChars="200" w:firstLine="420"/>
    </w:pPr>
  </w:style>
  <w:style w:type="paragraph" w:styleId="ab">
    <w:name w:val="Normal (Web)"/>
    <w:basedOn w:val="a"/>
    <w:uiPriority w:val="99"/>
    <w:unhideWhenUsed/>
    <w:rsid w:val="005218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TotalTime>
  <Pages>6</Pages>
  <Words>595</Words>
  <Characters>3394</Characters>
  <Application>Microsoft Office Word</Application>
  <DocSecurity>0</DocSecurity>
  <Lines>28</Lines>
  <Paragraphs>7</Paragraphs>
  <ScaleCrop>false</ScaleCrop>
  <Company>Microsoft</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关德慧</dc:creator>
  <cp:lastModifiedBy>张勇</cp:lastModifiedBy>
  <cp:revision>74</cp:revision>
  <cp:lastPrinted>2018-08-30T14:33:00Z</cp:lastPrinted>
  <dcterms:created xsi:type="dcterms:W3CDTF">2018-08-01T07:28:00Z</dcterms:created>
  <dcterms:modified xsi:type="dcterms:W3CDTF">2018-12-05T05:44:00Z</dcterms:modified>
</cp:coreProperties>
</file>