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firstLine="376" w:firstLineChars="117"/>
        <w:jc w:val="center"/>
        <w:rPr>
          <w:rFonts w:hint="eastAsia" w:ascii="方正小标宋_GBK" w:hAnsi="仿宋" w:eastAsia="方正小标宋_GBK" w:cs="仿宋"/>
          <w:b/>
          <w:sz w:val="32"/>
          <w:szCs w:val="32"/>
        </w:rPr>
      </w:pPr>
      <w:r>
        <w:rPr>
          <w:rFonts w:hint="eastAsia" w:ascii="方正小标宋_GBK" w:hAnsi="仿宋" w:eastAsia="方正小标宋_GBK" w:cs="仿宋"/>
          <w:b/>
          <w:sz w:val="32"/>
          <w:szCs w:val="32"/>
        </w:rPr>
        <w:t>中国科学院金属研究所终评/评议事项确认表</w:t>
      </w:r>
    </w:p>
    <w:p>
      <w:pPr>
        <w:snapToGrid w:val="0"/>
        <w:spacing w:line="50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 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napToGrid w:val="0"/>
        <w:spacing w:line="500" w:lineRule="exact"/>
        <w:ind w:firstLine="280" w:firstLineChars="100"/>
        <w:rPr>
          <w:rFonts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岗 位1：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u w:val="single"/>
        </w:rPr>
        <w:t>岗位具体名称后备注岗位序号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FF"/>
          <w:sz w:val="22"/>
          <w:szCs w:val="28"/>
          <w:u w:val="single"/>
        </w:rPr>
        <w:t>例：非晶及高熵合金力学性能（2022第一次招聘启事1号岗位）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80" w:firstLineChars="100"/>
        <w:rPr>
          <w:rFonts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岗 位2：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highlight w:val="yellow"/>
          <w:u w:val="single"/>
        </w:rPr>
        <w:t>岗位序号</w:t>
      </w:r>
      <w:r>
        <w:rPr>
          <w:rFonts w:hint="eastAsia" w:ascii="仿宋" w:hAnsi="仿宋" w:eastAsia="仿宋" w:cs="仿宋"/>
          <w:color w:val="0000FF"/>
          <w:sz w:val="21"/>
          <w:szCs w:val="21"/>
          <w:highlight w:val="yellow"/>
          <w:u w:val="single"/>
          <w:lang w:val="en-US" w:eastAsia="zh-CN"/>
        </w:rPr>
        <w:t>请以所网主页最新岗</w:t>
      </w:r>
      <w:bookmarkStart w:id="0" w:name="_GoBack"/>
      <w:bookmarkEnd w:id="0"/>
      <w:r>
        <w:rPr>
          <w:rFonts w:hint="eastAsia" w:ascii="仿宋" w:hAnsi="仿宋" w:eastAsia="仿宋" w:cs="仿宋"/>
          <w:color w:val="0000FF"/>
          <w:sz w:val="21"/>
          <w:szCs w:val="21"/>
          <w:highlight w:val="yellow"/>
          <w:u w:val="single"/>
          <w:lang w:val="en-US" w:eastAsia="zh-CN"/>
        </w:rPr>
        <w:t>位列表为准！交表时请将此提示删除，谢谢！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80" w:firstLineChars="100"/>
        <w:rPr>
          <w:rFonts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岗 位3：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u w:val="single"/>
        </w:rPr>
        <w:t>岗位具体名称后备注岗位序号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FF"/>
          <w:sz w:val="22"/>
          <w:szCs w:val="28"/>
          <w:u w:val="single"/>
        </w:rPr>
        <w:t>例：非晶及高熵合金力学性能（2022第一次招聘启事1号岗位）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80" w:firstLineChars="100"/>
        <w:rPr>
          <w:rFonts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岗 位4：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u w:val="single"/>
        </w:rPr>
        <w:t>岗位具体名称后备注岗位序号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FF"/>
          <w:sz w:val="22"/>
          <w:szCs w:val="28"/>
          <w:u w:val="single"/>
        </w:rPr>
        <w:t>例：非晶及高熵合金力学性能（2022第一次招聘启事1号岗位）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80" w:firstLineChars="100"/>
        <w:rPr>
          <w:rFonts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……</w:t>
      </w:r>
    </w:p>
    <w:p>
      <w:pPr>
        <w:snapToGrid w:val="0"/>
        <w:spacing w:line="50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 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分（具体开始时间）       地 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snapToGrid w:val="0"/>
        <w:spacing w:line="500" w:lineRule="exact"/>
        <w:ind w:firstLine="280" w:firstLineChars="1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形 式：□面试答辩   □现场操作能力测试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终评评议委员会成员名单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b/>
          <w:bCs/>
          <w:color w:val="FF0000"/>
          <w:szCs w:val="21"/>
          <w:u w:val="single"/>
        </w:rPr>
        <w:t>事业编制、科金项目聘用编制岗位</w:t>
      </w:r>
      <w:r>
        <w:rPr>
          <w:rFonts w:hint="eastAsia" w:ascii="仿宋" w:hAnsi="仿宋" w:eastAsia="仿宋" w:cs="仿宋"/>
          <w:color w:val="0000FF"/>
          <w:szCs w:val="21"/>
          <w:u w:val="single"/>
        </w:rPr>
        <w:t>：科研部门岗位终评评议委员会原则上由部门负责人（含部门主任、副主任、主任助理）、创新课题组组长/PI或学科专题组长、用人部门所在党支部书记或由书记授权的委员、领域专家（副高级及以上专业技术岗位）以及人事处代表构成，一般不少于9人。职能部门岗位终评评议委员会原则上由相关所领导、用人部门所在党支部书记、人事处负责人以及相关部门负责人、专家代表组成，一般不少于9人。</w:t>
      </w:r>
      <w:r>
        <w:rPr>
          <w:rFonts w:hint="eastAsia" w:ascii="仿宋" w:hAnsi="仿宋" w:eastAsia="仿宋" w:cs="仿宋"/>
          <w:b/>
          <w:bCs/>
          <w:color w:val="FF0000"/>
          <w:szCs w:val="21"/>
          <w:u w:val="single"/>
        </w:rPr>
        <w:t>特别研究助理岗位</w:t>
      </w:r>
      <w:r>
        <w:rPr>
          <w:rFonts w:hint="eastAsia" w:ascii="仿宋" w:hAnsi="仿宋" w:eastAsia="仿宋" w:cs="仿宋"/>
          <w:color w:val="0000FF"/>
          <w:szCs w:val="21"/>
          <w:u w:val="single"/>
        </w:rPr>
        <w:t>：岗位评议委员会原则上由部门负责人代表（含部门主任、副主任、主任助理）、创新课题组组长/PI或学科专题组长、部门所在党支部书记或由书记授权的委员、领域专家（副高级及以上专业技术岗位）以及人事处代表构成，一般不少于7人。</w:t>
      </w:r>
      <w:r>
        <w:rPr>
          <w:rFonts w:hint="eastAsia" w:ascii="仿宋" w:hAnsi="仿宋" w:eastAsia="仿宋" w:cs="仿宋"/>
          <w:b/>
          <w:bCs/>
          <w:color w:val="FF0000"/>
          <w:szCs w:val="21"/>
          <w:u w:val="single"/>
        </w:rPr>
        <w:t>劳务派遣岗位</w:t>
      </w:r>
      <w:r>
        <w:rPr>
          <w:rFonts w:hint="eastAsia" w:ascii="仿宋" w:hAnsi="仿宋" w:eastAsia="仿宋" w:cs="仿宋"/>
          <w:color w:val="0000FF"/>
          <w:szCs w:val="21"/>
          <w:u w:val="single"/>
        </w:rPr>
        <w:t>：岗位评议委员会原则上由创新课题组组长/PI或学科专题组长、所在部门党支部书记或由书记授权的委员、领域专家（副高级及以上专业技术岗位）以及人事处代表构成，一般不少于7人。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评委1：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□专业技术岗位：          ）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评委2：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□专业技术岗位：          ）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评委3：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□专业技术岗位：          ）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评委4：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□专业技术岗位：          ）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评委5：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□专业技术岗位：          ）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评委6：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□专业技术岗位：          ）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评委7：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□专业技术岗位：          ）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评委8：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□专业技术岗位：          ）</w:t>
      </w:r>
    </w:p>
    <w:p>
      <w:pPr>
        <w:snapToGrid w:val="0"/>
        <w:spacing w:line="500" w:lineRule="exact"/>
        <w:ind w:firstLine="220" w:firstLineChars="100"/>
        <w:rPr>
          <w:rFonts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>评委9：</w:t>
      </w:r>
      <w:r>
        <w:rPr>
          <w:rFonts w:hint="eastAsia" w:ascii="仿宋" w:hAnsi="仿宋" w:eastAsia="仿宋" w:cs="仿宋"/>
          <w:sz w:val="22"/>
          <w:szCs w:val="24"/>
          <w:u w:val="single"/>
        </w:rPr>
        <w:t>人事处代表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</w:rPr>
        <w:t xml:space="preserve">                                                                                   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                              部门负责人签字：</w:t>
      </w: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                                        日期：</w:t>
      </w:r>
    </w:p>
    <w:p>
      <w:pPr>
        <w:spacing w:line="480" w:lineRule="exact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备注：</w:t>
      </w:r>
    </w:p>
    <w:p>
      <w:pPr>
        <w:spacing w:line="480" w:lineRule="exact"/>
        <w:rPr>
          <w:rFonts w:ascii="仿宋" w:hAnsi="仿宋" w:eastAsia="仿宋" w:cs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1.用人部门应</w:t>
      </w:r>
      <w:r>
        <w:rPr>
          <w:rFonts w:hint="eastAsia" w:ascii="仿宋" w:hAnsi="仿宋" w:eastAsia="仿宋" w:cs="仿宋"/>
          <w:b/>
          <w:color w:val="0000CC"/>
          <w:sz w:val="24"/>
          <w:szCs w:val="28"/>
        </w:rPr>
        <w:t>提前5个工作日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将候选人的</w:t>
      </w:r>
      <w:r>
        <w:rPr>
          <w:rFonts w:hint="eastAsia" w:ascii="仿宋" w:hAnsi="仿宋" w:eastAsia="仿宋" w:cs="仿宋"/>
          <w:b/>
          <w:color w:val="0000CC"/>
          <w:sz w:val="24"/>
          <w:szCs w:val="28"/>
        </w:rPr>
        <w:t>《中国科学院金属研究所求职登记表》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（附件4）及</w:t>
      </w:r>
      <w:r>
        <w:rPr>
          <w:rFonts w:hint="eastAsia" w:ascii="仿宋" w:hAnsi="仿宋" w:eastAsia="仿宋" w:cs="仿宋"/>
          <w:b/>
          <w:color w:val="0000CC"/>
          <w:sz w:val="24"/>
          <w:szCs w:val="28"/>
        </w:rPr>
        <w:t>《中国科学院金属研究所终评/评议事项确认表》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（附件5）及纸质版及扫描PDF版（扫描成一个PDF）提交人事处初审、招聘工作领导小组复审通过后方可开展终评。</w:t>
      </w:r>
    </w:p>
    <w:p>
      <w:pPr>
        <w:spacing w:line="480" w:lineRule="exact"/>
        <w:rPr>
          <w:rFonts w:ascii="仿宋" w:hAnsi="仿宋" w:eastAsia="仿宋" w:cs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2.若在提交终评材料后因特殊情况需更换评委，请至少提前2个工作日提交更新后的相关材料。</w:t>
      </w:r>
    </w:p>
    <w:p>
      <w:pPr>
        <w:spacing w:line="480" w:lineRule="exact"/>
        <w:rPr>
          <w:rFonts w:ascii="仿宋" w:hAnsi="仿宋" w:eastAsia="仿宋" w:cs="仿宋"/>
          <w:color w:val="0000CC"/>
          <w:sz w:val="20"/>
        </w:rPr>
      </w:pPr>
      <w:r>
        <w:rPr>
          <w:rFonts w:hint="eastAsia" w:ascii="仿宋" w:hAnsi="仿宋" w:eastAsia="仿宋" w:cs="仿宋"/>
          <w:b/>
          <w:color w:val="0000CC"/>
          <w:sz w:val="24"/>
          <w:szCs w:val="28"/>
        </w:rPr>
        <w:t>【为按期开展初评工作，请按规定时间提前上交材料】</w:t>
      </w:r>
    </w:p>
    <w:sectPr>
      <w:headerReference r:id="rId3" w:type="default"/>
      <w:pgSz w:w="16838" w:h="11906" w:orient="landscape"/>
      <w:pgMar w:top="993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CA2B0A6-4DC6-40B6-9C0A-0963175B99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B3BC397-7EDF-403E-875E-D03B0C1B51F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8"/>
        <w:szCs w:val="28"/>
      </w:rPr>
      <w:t>附件5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jYyZTI5NTQzZGVlNThiZDQ0OWVkZGUyODhiNzIifQ=="/>
  </w:docVars>
  <w:rsids>
    <w:rsidRoot w:val="009537BE"/>
    <w:rsid w:val="00002DF4"/>
    <w:rsid w:val="002A4DE8"/>
    <w:rsid w:val="006272AA"/>
    <w:rsid w:val="00685B68"/>
    <w:rsid w:val="006D1527"/>
    <w:rsid w:val="006D55B2"/>
    <w:rsid w:val="007B3072"/>
    <w:rsid w:val="008625F7"/>
    <w:rsid w:val="009054E7"/>
    <w:rsid w:val="009537BE"/>
    <w:rsid w:val="009658BD"/>
    <w:rsid w:val="00BB286F"/>
    <w:rsid w:val="00C87838"/>
    <w:rsid w:val="00DD68FD"/>
    <w:rsid w:val="00DE27ED"/>
    <w:rsid w:val="00ED7E0A"/>
    <w:rsid w:val="00FE2DBF"/>
    <w:rsid w:val="00FE6C19"/>
    <w:rsid w:val="02827E7D"/>
    <w:rsid w:val="0EDC1B73"/>
    <w:rsid w:val="10975D6C"/>
    <w:rsid w:val="1C500E10"/>
    <w:rsid w:val="1E7303E8"/>
    <w:rsid w:val="2547125A"/>
    <w:rsid w:val="287A3C10"/>
    <w:rsid w:val="38526906"/>
    <w:rsid w:val="3FE72EE9"/>
    <w:rsid w:val="45E50A38"/>
    <w:rsid w:val="4F12715D"/>
    <w:rsid w:val="5C1D1AE1"/>
    <w:rsid w:val="64397CC7"/>
    <w:rsid w:val="6CC81342"/>
    <w:rsid w:val="7250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1215</Words>
  <Characters>1252</Characters>
  <Lines>13</Lines>
  <Paragraphs>3</Paragraphs>
  <TotalTime>0</TotalTime>
  <ScaleCrop>false</ScaleCrop>
  <LinksUpToDate>false</LinksUpToDate>
  <CharactersWithSpaces>1913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2021-10-26T10:08:00Z</dcterms:created>
  <dc:creator>大少爷</dc:creator>
  <cp:lastModifiedBy>我不是董思源</cp:lastModifiedBy>
  <dcterms:modified xsi:type="dcterms:W3CDTF">2022-06-15T07:13:53Z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694808D9335D43FCA15FF3F5870CF792</vt:lpwstr>
  </property>
</Properties>
</file>