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沈阳市产业技术创新联盟专项申报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在沈阳市科技局备案的产业技术创新联盟的盟主单位。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bidi="ar-SA"/>
        </w:rPr>
        <w:t>二、支持方式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采取以奖代补方式支持，以联盟上一年度（2022年）绩效评价结果为依据择优支持。数量不超过参评联盟总数的30%，奖金额度最高不超过20万元/家。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三、申报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本专项将在2022年度产业技术创新联盟绩效评价结果公布后填报，具体事项另行通知。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市科技局成果处：李永成，22740339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color w:val="auto"/>
          <w:sz w:val="32"/>
          <w:szCs w:val="32"/>
          <w:lang w:val="en-US"/>
        </w:rPr>
      </w:pPr>
    </w:p>
    <w:p>
      <w:pPr>
        <w:kinsoku/>
        <w:wordWrap/>
        <w:overflowPunct/>
        <w:topLinePunct w:val="0"/>
        <w:bidi w:val="0"/>
        <w:snapToGrid/>
        <w:spacing w:line="560" w:lineRule="exact"/>
        <w:rPr>
          <w:rFonts w:hint="eastAsia"/>
          <w:color w:val="auto"/>
          <w:sz w:val="32"/>
          <w:szCs w:val="32"/>
          <w:lang w:val="en-US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F572A-0F17-4F5A-8441-CC427EC77A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9EA5C1-CEF5-469E-B9DB-FEEEA13798B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70FA800-BD83-4703-8697-2C54DAA4D5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C3C577-F5B4-4111-BC17-8D5785F8FE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C8118D0-2D3B-4F7C-BDD0-401860D52B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AEC91F0-232F-4008-B218-62B1974F0E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mY1YjYxZWVkMDNjZTQwMTgyYzYzMWQ1ODdlY2UifQ=="/>
  </w:docVars>
  <w:rsids>
    <w:rsidRoot w:val="45C4316F"/>
    <w:rsid w:val="45C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2023-07-06T01:52:00Z</dcterms:created>
  <dc:creator>岳雨</dc:creator>
  <cp:lastModifiedBy>岳雨</cp:lastModifiedBy>
  <dcterms:modified xsi:type="dcterms:W3CDTF">2023-07-06T01:52:27Z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EFF8080B578D425880D8E6B07F51098C_11</vt:lpwstr>
  </property>
</Properties>
</file>